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  <w:r w:rsidRPr="00DB6C31">
        <w:rPr>
          <w:rFonts w:ascii="Times New Roman" w:eastAsia="Times New Roman" w:hAnsi="Times New Roman" w:cs="Times New Roman"/>
          <w:b/>
        </w:rPr>
        <w:t>МИНИСТЕРСТВО ЖИЛИЩНО-КОММУНАЛЬНОГО ХОЗЯЙСТВА РСФСР</w:t>
      </w: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  <w:r w:rsidRPr="00DB6C31">
        <w:rPr>
          <w:rFonts w:ascii="Times New Roman" w:eastAsia="Times New Roman" w:hAnsi="Times New Roman" w:cs="Times New Roman"/>
          <w:b/>
        </w:rPr>
        <w:t>ГЛАВНОЕ УПРАВЛЕНИЕ ВОДОПРОВОДНО-КАНАЛИЗАЦИОННОГО ХОЗЯЙСТВА</w:t>
      </w: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tabs>
          <w:tab w:val="left" w:pos="1807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  <w:r w:rsidRPr="00DB6C31">
        <w:rPr>
          <w:rFonts w:ascii="Times New Roman" w:eastAsia="Times New Roman" w:hAnsi="Times New Roman" w:cs="Times New Roman"/>
          <w:b/>
        </w:rPr>
        <w:t xml:space="preserve">МЕТОДИКА ПРОВЕДЕНИЯ </w:t>
      </w:r>
    </w:p>
    <w:p w:rsidR="0065106F" w:rsidRPr="00DB6C31" w:rsidRDefault="0065106F" w:rsidP="0065106F">
      <w:pPr>
        <w:tabs>
          <w:tab w:val="left" w:pos="1807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  <w:r w:rsidRPr="00DB6C31">
        <w:rPr>
          <w:rFonts w:ascii="Times New Roman" w:eastAsia="Times New Roman" w:hAnsi="Times New Roman" w:cs="Times New Roman"/>
          <w:b/>
        </w:rPr>
        <w:t>ТЕХНОЛОГИЧЕСКОГО КОНТРОЛЯ</w:t>
      </w:r>
    </w:p>
    <w:p w:rsidR="0065106F" w:rsidRPr="00DB6C31" w:rsidRDefault="0065106F" w:rsidP="0065106F">
      <w:pPr>
        <w:tabs>
          <w:tab w:val="left" w:pos="1807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  <w:r w:rsidRPr="00DB6C31">
        <w:rPr>
          <w:rFonts w:ascii="Times New Roman" w:eastAsia="Times New Roman" w:hAnsi="Times New Roman" w:cs="Times New Roman"/>
          <w:b/>
        </w:rPr>
        <w:t xml:space="preserve">РАБОТЫ ОЧИСТНЫХ СООРУЖЕНИЙ </w:t>
      </w:r>
    </w:p>
    <w:p w:rsidR="0065106F" w:rsidRPr="00DB6C31" w:rsidRDefault="0065106F" w:rsidP="0065106F">
      <w:pPr>
        <w:tabs>
          <w:tab w:val="left" w:pos="1807"/>
        </w:tabs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  <w:r w:rsidRPr="00DB6C31">
        <w:rPr>
          <w:rFonts w:ascii="Times New Roman" w:eastAsia="Times New Roman" w:hAnsi="Times New Roman" w:cs="Times New Roman"/>
          <w:b/>
        </w:rPr>
        <w:t>ГОРОДСКИХ КАНАЛИЗАЦИЙ</w:t>
      </w: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DB6C31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</w:rPr>
      </w:pPr>
    </w:p>
    <w:p w:rsidR="0065106F" w:rsidRPr="0065106F" w:rsidRDefault="0065106F" w:rsidP="0065106F">
      <w:pPr>
        <w:spacing w:after="0" w:line="0" w:lineRule="atLeast"/>
        <w:jc w:val="center"/>
        <w:rPr>
          <w:rFonts w:ascii="Times New Roman" w:eastAsia="Times New Roman" w:hAnsi="Times New Roman" w:cs="Times New Roman"/>
        </w:rPr>
      </w:pPr>
      <w:r w:rsidRPr="0065106F">
        <w:rPr>
          <w:rFonts w:ascii="Times New Roman" w:eastAsia="Times New Roman" w:hAnsi="Times New Roman" w:cs="Times New Roman"/>
        </w:rPr>
        <w:t>СТРОЙИЗДАТ</w:t>
      </w:r>
    </w:p>
    <w:p w:rsidR="0065106F" w:rsidRPr="0065106F" w:rsidRDefault="0065106F" w:rsidP="00CB3154">
      <w:pPr>
        <w:spacing w:after="0" w:line="0" w:lineRule="atLeast"/>
        <w:jc w:val="center"/>
        <w:rPr>
          <w:rFonts w:ascii="Times New Roman" w:eastAsia="Times New Roman" w:hAnsi="Times New Roman" w:cs="Times New Roman"/>
        </w:rPr>
      </w:pPr>
      <w:r w:rsidRPr="0065106F">
        <w:rPr>
          <w:rFonts w:ascii="Times New Roman" w:eastAsia="Times New Roman" w:hAnsi="Times New Roman" w:cs="Times New Roman"/>
        </w:rPr>
        <w:t>МОСКВА 1971</w:t>
      </w:r>
    </w:p>
    <w:p w:rsidR="00226F04" w:rsidRDefault="00226F04" w:rsidP="00CB315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ОПРЕДЕЛЕНИЕ СПЕЦИФИЧЕСКИХ ИНГРЕДИЕНТОВ </w:t>
      </w:r>
    </w:p>
    <w:p w:rsidR="00B024C2" w:rsidRDefault="00226F04" w:rsidP="00CB315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ПРОМЫШЛЕННЫХ СТОЧНЫХ ВОД</w:t>
      </w:r>
    </w:p>
    <w:p w:rsidR="00226F04" w:rsidRPr="00226F04" w:rsidRDefault="00226F04" w:rsidP="00226F04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B024C2" w:rsidRPr="00226F04" w:rsidRDefault="00B024C2" w:rsidP="00CB315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61EF" w:rsidRPr="00226F04" w:rsidRDefault="005961EF" w:rsidP="00CB315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b/>
          <w:sz w:val="24"/>
          <w:szCs w:val="24"/>
        </w:rPr>
        <w:t>СУЛЬФИДЫ, ГИДРОСУЛЬФИДЫ И СЕРОВОДОРОД</w:t>
      </w:r>
    </w:p>
    <w:p w:rsidR="00B024C2" w:rsidRPr="00226F04" w:rsidRDefault="00B024C2" w:rsidP="00CB315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3154" w:rsidRPr="00CB3154" w:rsidRDefault="00CB3154" w:rsidP="00CB315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61EF" w:rsidRPr="00CB3154" w:rsidRDefault="005961EF" w:rsidP="00CB315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sz w:val="24"/>
          <w:szCs w:val="24"/>
        </w:rPr>
        <w:t>Принцип. Определение сероводорода и его солей основано на образовании сульфида кадмия.</w:t>
      </w:r>
    </w:p>
    <w:p w:rsidR="005961EF" w:rsidRPr="00226F04" w:rsidRDefault="005961EF" w:rsidP="00CB315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sz w:val="24"/>
          <w:szCs w:val="24"/>
        </w:rPr>
        <w:t>Осадок сульфида кадмия растворяют в титрованном растворе йода, избыток которого оттитровывают тиосульфатом. Поскольку сульфиды в воде очень неустойчивы, пробы для их определения необходимо консервировать или раствором ацетата кадмия, или 50%-ным раствором едкого натра.</w:t>
      </w:r>
    </w:p>
    <w:p w:rsidR="00B024C2" w:rsidRPr="00226F04" w:rsidRDefault="00B024C2" w:rsidP="00CB315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3154" w:rsidRDefault="00CB3154" w:rsidP="00CB315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61EF" w:rsidRPr="00226F04" w:rsidRDefault="005961EF" w:rsidP="00CB315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sz w:val="24"/>
          <w:szCs w:val="24"/>
        </w:rPr>
        <w:t>Реактивы</w:t>
      </w:r>
    </w:p>
    <w:p w:rsidR="00B024C2" w:rsidRPr="00226F04" w:rsidRDefault="00B024C2" w:rsidP="00CB315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61EF" w:rsidRPr="00CB3154" w:rsidRDefault="00210282" w:rsidP="00210282">
      <w:pPr>
        <w:tabs>
          <w:tab w:val="left" w:pos="56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1. 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</w:rPr>
        <w:t>Соляная кислота разбавленная (1 : 9).</w:t>
      </w:r>
    </w:p>
    <w:p w:rsidR="005961EF" w:rsidRPr="00CB3154" w:rsidRDefault="00210282" w:rsidP="00210282">
      <w:pPr>
        <w:tabs>
          <w:tab w:val="left" w:pos="59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</w:rPr>
        <w:t>Ацетат кадмия, 10%-ный раствор.</w:t>
      </w:r>
    </w:p>
    <w:p w:rsidR="005961EF" w:rsidRPr="00CB3154" w:rsidRDefault="00210282" w:rsidP="00210282">
      <w:pPr>
        <w:tabs>
          <w:tab w:val="left" w:pos="56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</w:rPr>
        <w:t>Тиосульфат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</w:rPr>
        <w:tab/>
        <w:t>натрия, 0,05 н. раствор.</w:t>
      </w:r>
    </w:p>
    <w:p w:rsidR="005961EF" w:rsidRPr="00CB3154" w:rsidRDefault="00210282" w:rsidP="00210282">
      <w:pPr>
        <w:tabs>
          <w:tab w:val="left" w:pos="59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4. Й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</w:rPr>
        <w:t>од, 0,05 н. раствор.</w:t>
      </w:r>
    </w:p>
    <w:p w:rsidR="005961EF" w:rsidRPr="00226F04" w:rsidRDefault="00210282" w:rsidP="00210282">
      <w:pPr>
        <w:tabs>
          <w:tab w:val="left" w:pos="59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5. 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</w:rPr>
        <w:t>Крахмал, 0,5%-ный раствор.</w:t>
      </w:r>
    </w:p>
    <w:p w:rsidR="00B024C2" w:rsidRPr="00226F04" w:rsidRDefault="00B024C2" w:rsidP="00210282">
      <w:pPr>
        <w:tabs>
          <w:tab w:val="left" w:pos="59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61EF" w:rsidRPr="00CB3154" w:rsidRDefault="005961EF" w:rsidP="00210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sz w:val="24"/>
          <w:szCs w:val="24"/>
        </w:rPr>
        <w:t>Ход определения. Для анализа берут такой объем сточ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softHyphen/>
        <w:t>ной воды, чтобы в ней содержалось 5—20</w:t>
      </w: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 xml:space="preserve"> сульфидов в пересче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softHyphen/>
        <w:t>те на серу; прибавляют в избытке раствор ацетата кадмия и дают постоять, пока выпавший осадок не соберется на дне сосуда. Тогда его отфильтровывают и тщательно промывают горячей водой. Затем фильтр с осадком помещают в ту колбу, где проводилось осажде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softHyphen/>
        <w:t>ние, приливают в нее 25—50</w:t>
      </w: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 xml:space="preserve"> раствора йода и подкисляют 5</w:t>
      </w: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>соляной кислоты.</w:t>
      </w:r>
    </w:p>
    <w:p w:rsidR="005961EF" w:rsidRPr="00CB3154" w:rsidRDefault="005961EF" w:rsidP="00210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sz w:val="24"/>
          <w:szCs w:val="24"/>
        </w:rPr>
        <w:t>Фильтр измельчают стеклянной палочкой и затем оттитровыва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softHyphen/>
        <w:t>ют избыток йода раствором тиосульфата натрия. При определении берут такое количество раствора йода, чтобы на обратное титрова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softHyphen/>
        <w:t>ние был израсходован примерно вдвое меньший объем раствора тиосульфата натрия.</w:t>
      </w:r>
    </w:p>
    <w:p w:rsidR="005961EF" w:rsidRPr="00226F04" w:rsidRDefault="005961EF" w:rsidP="00210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sz w:val="24"/>
          <w:szCs w:val="24"/>
        </w:rPr>
        <w:t xml:space="preserve">Расчет. Суммарное содержание сероводорода, сульфид и гидросульфид-ионов в расчете на </w:t>
      </w:r>
      <w:r w:rsidRPr="00CB315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Pr="00CB31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CB315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CB31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мг/л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 xml:space="preserve"> вычисляют по форму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</w:p>
    <w:p w:rsidR="00B024C2" w:rsidRPr="00226F04" w:rsidRDefault="00B024C2" w:rsidP="00210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0282" w:rsidRPr="00CB3154" w:rsidRDefault="00210282" w:rsidP="00210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0282" w:rsidRPr="00210282" w:rsidRDefault="00210282" w:rsidP="0021028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Х=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(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/>
        </w:rPr>
        <w:t>a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 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/>
        </w:rPr>
        <w:t>K</w:t>
      </w:r>
      <w:r w:rsidRPr="00210282">
        <w:rPr>
          <w:rFonts w:ascii="Times New Roman" w:eastAsia="Times New Roman" w:hAnsi="Times New Roman" w:cs="Times New Roman"/>
          <w:sz w:val="24"/>
          <w:szCs w:val="24"/>
          <w:u w:val="single"/>
          <w:vertAlign w:val="subscript"/>
          <w:lang w:eastAsia="en-US"/>
        </w:rPr>
        <w:t>1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 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—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b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</w:rPr>
        <w:t>К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  <w:vertAlign w:val="subscript"/>
        </w:rPr>
        <w:t>2</w:t>
      </w:r>
      <w:r w:rsidR="005961EF" w:rsidRPr="00CB315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) 0,85-1000 </w:t>
      </w:r>
    </w:p>
    <w:p w:rsidR="005961EF" w:rsidRPr="00226F04" w:rsidRDefault="005961EF" w:rsidP="00210282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</w:p>
    <w:p w:rsidR="00B024C2" w:rsidRPr="00226F04" w:rsidRDefault="00B024C2" w:rsidP="00210282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10282" w:rsidRPr="00CB3154" w:rsidRDefault="00210282" w:rsidP="00210282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61EF" w:rsidRPr="00CB3154" w:rsidRDefault="005961EF" w:rsidP="00CB3154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154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210282" w:rsidRPr="00210282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 xml:space="preserve"> — объем прибавленного раствора йода в</w:t>
      </w: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мл;</w:t>
      </w:r>
    </w:p>
    <w:p w:rsidR="00210282" w:rsidRPr="00226F04" w:rsidRDefault="005961EF" w:rsidP="00210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82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210282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1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 xml:space="preserve"> — поправочный коэффициент для приведения концентрации</w:t>
      </w:r>
      <w:r w:rsidR="00210282" w:rsidRPr="00210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 xml:space="preserve">раствора йода к точно 0,05 н.; </w:t>
      </w:r>
    </w:p>
    <w:p w:rsidR="00430F50" w:rsidRPr="00B024C2" w:rsidRDefault="005961EF" w:rsidP="00B024C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82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b</w:t>
      </w:r>
      <w:r w:rsidRPr="00CB315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B3154">
        <w:rPr>
          <w:rFonts w:ascii="Times New Roman" w:eastAsia="Times New Roman" w:hAnsi="Times New Roman" w:cs="Times New Roman"/>
          <w:sz w:val="24"/>
          <w:szCs w:val="24"/>
        </w:rPr>
        <w:t>— объем раствора тиосульфата натрия, израсходованного на обратное титрование, в</w:t>
      </w:r>
      <w:r w:rsidRPr="00CB315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B024C2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0430F50" w:rsidRDefault="00430F50"/>
    <w:p w:rsidR="00430F50" w:rsidRDefault="00430F50"/>
    <w:p w:rsidR="00430F50" w:rsidRDefault="00430F50"/>
    <w:p w:rsidR="00430F50" w:rsidRDefault="00430F50" w:rsidP="0069044A">
      <w:pPr>
        <w:ind w:left="708" w:firstLine="1"/>
      </w:pPr>
      <w:r>
        <w:rPr>
          <w:noProof/>
        </w:rPr>
        <w:lastRenderedPageBreak/>
        <w:drawing>
          <wp:inline distT="0" distB="0" distL="0" distR="0">
            <wp:extent cx="4699599" cy="7146550"/>
            <wp:effectExtent l="19050" t="0" r="5751" b="0"/>
            <wp:docPr id="5" name="Рисунок 5" descr="E5947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59470B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4000"/>
                    </a:blip>
                    <a:srcRect l="36359" b="2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86" cy="714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50" w:rsidRDefault="00430F50"/>
    <w:p w:rsidR="00430F50" w:rsidRDefault="00430F50"/>
    <w:p w:rsidR="00430F50" w:rsidRDefault="00430F50"/>
    <w:p w:rsidR="00430F50" w:rsidRDefault="00430F50"/>
    <w:p w:rsidR="00430F50" w:rsidRDefault="00430F50"/>
    <w:p w:rsidR="0094111E" w:rsidRPr="0069044A" w:rsidRDefault="0094111E" w:rsidP="0069044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44A">
        <w:rPr>
          <w:rFonts w:ascii="Times New Roman" w:eastAsia="Times New Roman" w:hAnsi="Times New Roman" w:cs="Times New Roman"/>
          <w:sz w:val="24"/>
          <w:szCs w:val="24"/>
        </w:rPr>
        <w:lastRenderedPageBreak/>
        <w:t>Спиртовой раствор пирамидона: 7 г пирамидона растворяют в 100</w:t>
      </w:r>
      <w:r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t xml:space="preserve"> этилового с</w:t>
      </w:r>
      <w:r w:rsidR="0069044A">
        <w:rPr>
          <w:rFonts w:ascii="Times New Roman" w:eastAsia="Times New Roman" w:hAnsi="Times New Roman" w:cs="Times New Roman"/>
          <w:sz w:val="24"/>
          <w:szCs w:val="24"/>
        </w:rPr>
        <w:t>пир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t>та. Раствор годен в течение одного месяца. Пользоваться можно только порошкообразным пирамидоном (х. ч.). В таблетках пирамидона содержатся примеси.</w:t>
      </w:r>
    </w:p>
    <w:p w:rsidR="0094111E" w:rsidRPr="0069044A" w:rsidRDefault="008837BF" w:rsidP="008837BF">
      <w:pPr>
        <w:tabs>
          <w:tab w:val="left" w:pos="66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Раствор персульфата аммония (аммоний надсернокислый). Растворяют 50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соли в бидистилляте, нейтрализуют концентриро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ванным аммиаком по лакмусовой бумажке, доводят раствор до 250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и фильтруют. Раствор годен в течение одного месяца.</w:t>
      </w:r>
    </w:p>
    <w:p w:rsidR="0094111E" w:rsidRPr="0069044A" w:rsidRDefault="008837BF" w:rsidP="008837BF">
      <w:pPr>
        <w:tabs>
          <w:tab w:val="left" w:pos="64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Буферная смесь (рН=9,3). 50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хлористого аммония (х. ч.) растворяют в 900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бидистиллята, добавляют 40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концентри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softHyphen/>
        <w:t>рованного аммиака и доводят объем до 1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л.</w:t>
      </w:r>
    </w:p>
    <w:p w:rsidR="0094111E" w:rsidRPr="0069044A" w:rsidRDefault="008837BF" w:rsidP="008837BF">
      <w:pPr>
        <w:tabs>
          <w:tab w:val="left" w:pos="63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 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Раствор сернокислой меди 10%-ный.</w:t>
      </w:r>
    </w:p>
    <w:p w:rsidR="0094111E" w:rsidRPr="0069044A" w:rsidRDefault="008837BF" w:rsidP="008837BF">
      <w:pPr>
        <w:tabs>
          <w:tab w:val="left" w:pos="62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5.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Серная кислота (удельный вес 1,84, х. ч.).</w:t>
      </w:r>
    </w:p>
    <w:p w:rsidR="0094111E" w:rsidRPr="0069044A" w:rsidRDefault="008837BF" w:rsidP="008837BF">
      <w:pPr>
        <w:tabs>
          <w:tab w:val="left" w:pos="63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6. 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Раствор натрия едкого 10%-ный.</w:t>
      </w:r>
    </w:p>
    <w:p w:rsidR="0094111E" w:rsidRPr="0069044A" w:rsidRDefault="008837BF" w:rsidP="008837BF">
      <w:pPr>
        <w:tabs>
          <w:tab w:val="left" w:pos="62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7.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Стандартные растворы фенола приготовляют только в день анализа:</w:t>
      </w:r>
    </w:p>
    <w:p w:rsidR="0094111E" w:rsidRPr="0069044A" w:rsidRDefault="008837BF" w:rsidP="0069044A">
      <w:pPr>
        <w:tabs>
          <w:tab w:val="left" w:pos="68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а)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основной стандартный раствор: 10 г свежеперегнанного фе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нола (при 181°С) растворяют в 1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бидистиллята. Титр раствора 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>10 мг/мл;</w:t>
      </w:r>
    </w:p>
    <w:p w:rsidR="0094111E" w:rsidRPr="0069044A" w:rsidRDefault="008837BF" w:rsidP="0069044A">
      <w:pPr>
        <w:tabs>
          <w:tab w:val="left" w:pos="68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б)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первый рабочий раствор: 5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основного стандартного раст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вора фенола (а) разбавляют водой до 500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Титр такого раство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softHyphen/>
        <w:t>ра 0,1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мг/мл;</w:t>
      </w:r>
    </w:p>
    <w:p w:rsidR="0094111E" w:rsidRPr="0069044A" w:rsidRDefault="008837BF" w:rsidP="0069044A">
      <w:pPr>
        <w:tabs>
          <w:tab w:val="left" w:pos="67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в)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второй рабочий раствор: 5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первого рабочего раствора фе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нола разбавляют водой до 500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Титр этого раствора 0,001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мг/мл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фенола.</w:t>
      </w:r>
    </w:p>
    <w:p w:rsidR="0094111E" w:rsidRPr="0069044A" w:rsidRDefault="0094111E" w:rsidP="008837B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44A">
        <w:rPr>
          <w:rFonts w:ascii="Times New Roman" w:eastAsia="Times New Roman" w:hAnsi="Times New Roman" w:cs="Times New Roman"/>
          <w:sz w:val="24"/>
          <w:szCs w:val="24"/>
        </w:rPr>
        <w:t>Растворы приготовляют перед употреблением.</w:t>
      </w:r>
    </w:p>
    <w:p w:rsidR="0094111E" w:rsidRPr="0069044A" w:rsidRDefault="008837BF" w:rsidP="008837BF">
      <w:pPr>
        <w:tabs>
          <w:tab w:val="left" w:pos="65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8. 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>Экстракционная смесь: 200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очищенного изоамилового спирта и 100</w:t>
      </w:r>
      <w:r w:rsidR="0094111E"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t xml:space="preserve"> хлороформа предварительно высушенного и пере</w:t>
      </w:r>
      <w:r w:rsidR="0094111E"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гнанного.</w:t>
      </w:r>
    </w:p>
    <w:p w:rsidR="0094111E" w:rsidRPr="0069044A" w:rsidRDefault="0094111E" w:rsidP="004E0C65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44A">
        <w:rPr>
          <w:rFonts w:ascii="Times New Roman" w:eastAsia="Times New Roman" w:hAnsi="Times New Roman" w:cs="Times New Roman"/>
          <w:sz w:val="24"/>
          <w:szCs w:val="24"/>
        </w:rPr>
        <w:t>Очистка изоамилового спирта. Для работы необхо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дим изоамиловый спирт, не содержащий пиридиновых оснований фурфурола и его производных.</w:t>
      </w:r>
    </w:p>
    <w:p w:rsidR="0094111E" w:rsidRPr="0069044A" w:rsidRDefault="0094111E" w:rsidP="00707CA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044A">
        <w:rPr>
          <w:rFonts w:ascii="Times New Roman" w:eastAsia="Times New Roman" w:hAnsi="Times New Roman" w:cs="Times New Roman"/>
          <w:sz w:val="24"/>
          <w:szCs w:val="24"/>
        </w:rPr>
        <w:t>Для очистки спирта к имеющемуся в продаже изоамиловому спирту прибавляют 5%-ную серную кислоту (на 5 частей спирта 1 часть кислоты). Энергично встряхивают в делительной воронке, сливают водный слой и промывают несколько раз дистиллирован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ной водой. Для удаления фурфурола изоамиловый спирт взбалты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вают в делительных воронках с насыщенным водным раствором </w:t>
      </w:r>
      <w:r w:rsidRPr="0069044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NaHS</w:t>
      </w:r>
      <w:r w:rsidRPr="0069044A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690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6904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t xml:space="preserve">сливают водный слой и затем промывают спирт водой, подкисленной серной кислотой. Кипятят с обратным холодильником для удаления </w:t>
      </w:r>
      <w:r w:rsidRPr="0069044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r w:rsidRPr="0069044A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Pr="0069044A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6904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t>и промывают бидистиллятом. Эту операцию по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вторяют 2 раза. Очищенный изоамиловый спирт высушивают про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каленным </w:t>
      </w:r>
      <w:r w:rsidRPr="0069044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K</w:t>
      </w:r>
      <w:r w:rsidRPr="0069044A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69044A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SO</w:t>
      </w:r>
      <w:r w:rsidRPr="00765740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69044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t>и перегоняют, собирая фракцию, кипящую при 128—132°С. Изоамиловый спирт можно считать чистым, если при растворении в нем бромистого циана и добавлении анилиновой во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ды окраска не будет появляться в течение 3</w:t>
      </w:r>
      <w:r w:rsidRPr="0069044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ч.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t xml:space="preserve"> Хранят спирт в тем</w:t>
      </w:r>
      <w:r w:rsidRPr="0069044A">
        <w:rPr>
          <w:rFonts w:ascii="Times New Roman" w:eastAsia="Times New Roman" w:hAnsi="Times New Roman" w:cs="Times New Roman"/>
          <w:sz w:val="24"/>
          <w:szCs w:val="24"/>
        </w:rPr>
        <w:softHyphen/>
        <w:t>ном прохладном месте, в темной склянке.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Работать с изоамиловым спиртом следует в вытяжном шкафу.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Консервация и хранение проб сточной воды. В слабых растворах фенол при стоянии быстро разлагается, поэто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му пробы должны поступать на анализ не позже 4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после отбора проб. В противном случае пробу консервируют, прибавляя на каж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дый литр сточной воды 5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10%-ного раствора едкого натрия. В щелочном растворе фенолы сточной воды связываются в фенолят натрия, и в таком виде проба может храниться в темном и прохлад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ном месте длительный срок.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Ход определения. В колбу для отгона отбирают на ана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лиз такое количество воды, чтобы содержание в ней фенолов не пре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вышало 1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мг/л.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При концентрации фенола до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1мг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на анализ отби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рают 25—50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воды, а при концентрации порядка 0,01—0,08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мг/л 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>(в очищенной воде) — 500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Небольшие объемы доводят бидистиллятом до 300—400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Прибавляют сульфат меди из расчета: 2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на каждые 10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>поступающей сточной воды;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11A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>а каждые 100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очищенной воды.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lastRenderedPageBreak/>
        <w:t>Подкисляют 5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концентрированной серной кислоты, для рав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номерного кипения вносят несколько стеклянных капилляров, под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соединяют к холодильнику и отгоняют на электрической плитке.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Фенолы перегоняют до тех пор, пока в отгонной колбе останет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ся примерно 50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смеси.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Отгон переносят в мерный цилиндр на 500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и отмечают объ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ем отгона. Затем отгон переливают в делительную воронку на 500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Ополаскивают небольшими порциями приемную колбу и цилиндр, сливают в делительную воронку и объем доводят до 500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Прибавляют 10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буферного раствора, 5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водного раст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вора пирамидона (или~1ЦГ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спиртового раствора </w:t>
      </w:r>
      <w:r w:rsidRPr="00BC11A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—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>его) и 15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>персульфата аммония, тщательно перемешивая содержимое "дели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тельной воронки после каждого добавления.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Через 45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мин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в делительную воронку вносят 10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экстракцион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ной смеси и встряхивают в течение 2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мин.</w:t>
      </w:r>
    </w:p>
    <w:p w:rsidR="00A6079A" w:rsidRPr="00BC11AF" w:rsidRDefault="00A6079A" w:rsidP="00BC11A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Дают время на расслоение и затем отделяют окрашенный слой зкстрагента, профильтровывая </w:t>
      </w:r>
      <w:r w:rsidR="00BC11AF" w:rsidRPr="00BC11AF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ватный </w:t>
      </w:r>
      <w:r w:rsidR="00BC11AF" w:rsidRPr="00BC11AF">
        <w:rPr>
          <w:rFonts w:ascii="Times New Roman" w:eastAsia="Times New Roman" w:hAnsi="Times New Roman" w:cs="Times New Roman"/>
          <w:sz w:val="24"/>
          <w:szCs w:val="24"/>
        </w:rPr>
        <w:t>фильтр</w:t>
      </w:r>
      <w:r w:rsidR="00BC11A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>мерную кол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бу на 25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Экстрагирование повторяют еще 2 раза со свежими порциями экстракционной смеси. Объем доводят до метки.</w:t>
      </w:r>
    </w:p>
    <w:p w:rsidR="00A6079A" w:rsidRPr="00BC11AF" w:rsidRDefault="00A6079A" w:rsidP="008D57B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Параллельно с рабочими пробами экстраги</w:t>
      </w:r>
      <w:r w:rsidR="008D57B2">
        <w:rPr>
          <w:rFonts w:ascii="Times New Roman" w:eastAsia="Times New Roman" w:hAnsi="Times New Roman" w:cs="Times New Roman"/>
          <w:sz w:val="24"/>
          <w:szCs w:val="24"/>
        </w:rPr>
        <w:t xml:space="preserve">руют 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>контрольную, обрабатывая как описано выше.</w:t>
      </w:r>
    </w:p>
    <w:p w:rsidR="00A6079A" w:rsidRPr="00BC11AF" w:rsidRDefault="00A6079A" w:rsidP="008D57B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Величину оптической плотности окрашенных экстрактов иссле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дуемых проб, холостого опыта и стандартных растворов определя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ют на ФЭК.</w:t>
      </w:r>
    </w:p>
    <w:p w:rsidR="00A6079A" w:rsidRPr="00BC11AF" w:rsidRDefault="00A6079A" w:rsidP="008D57B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>Расчет:</w:t>
      </w:r>
    </w:p>
    <w:p w:rsidR="008D57B2" w:rsidRDefault="008D57B2" w:rsidP="008D57B2">
      <w:pPr>
        <w:tabs>
          <w:tab w:val="left" w:pos="3242"/>
          <w:tab w:val="left" w:pos="5080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57B2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8D57B2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226F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6F0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8D57B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8D57B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</w:t>
      </w:r>
      <w:r w:rsidRPr="008D57B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.</w:t>
      </w:r>
      <w:r w:rsidR="00A6079A" w:rsidRPr="008D57B2">
        <w:rPr>
          <w:rFonts w:ascii="Times New Roman" w:eastAsia="Times New Roman" w:hAnsi="Times New Roman" w:cs="Times New Roman"/>
          <w:sz w:val="24"/>
          <w:szCs w:val="24"/>
          <w:u w:val="single"/>
        </w:rPr>
        <w:t>1000</w:t>
      </w:r>
    </w:p>
    <w:p w:rsidR="00A6079A" w:rsidRPr="00226F04" w:rsidRDefault="008D57B2" w:rsidP="008D57B2">
      <w:pPr>
        <w:tabs>
          <w:tab w:val="left" w:pos="3242"/>
          <w:tab w:val="left" w:pos="5080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D57B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</w:p>
    <w:p w:rsidR="008D57B2" w:rsidRPr="00226F04" w:rsidRDefault="008D57B2" w:rsidP="008D57B2">
      <w:pPr>
        <w:tabs>
          <w:tab w:val="left" w:pos="3242"/>
          <w:tab w:val="left" w:pos="5080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6079A" w:rsidRPr="00BC11AF" w:rsidRDefault="00A6079A" w:rsidP="00BC11A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8D57B2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t xml:space="preserve"> — концентрация фенола, найденная по калибровочной кри</w:t>
      </w:r>
      <w:r w:rsidRPr="00BC11AF">
        <w:rPr>
          <w:rFonts w:ascii="Times New Roman" w:eastAsia="Times New Roman" w:hAnsi="Times New Roman" w:cs="Times New Roman"/>
          <w:sz w:val="24"/>
          <w:szCs w:val="24"/>
        </w:rPr>
        <w:softHyphen/>
        <w:t>вой, построенной по оптической плотности стандартных растворов, в</w:t>
      </w:r>
      <w:r w:rsidRPr="00BC11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мг;</w:t>
      </w:r>
    </w:p>
    <w:p w:rsidR="00235A0A" w:rsidRDefault="00F7151D" w:rsidP="00F7151D">
      <w:pPr>
        <w:spacing w:after="0" w:line="0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47028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V</w:t>
      </w:r>
      <w:r w:rsidRPr="00F7151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объем </w:t>
      </w:r>
      <w:r w:rsidR="00235A0A" w:rsidRPr="00F7151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235A0A" w:rsidRPr="00F7151D">
        <w:rPr>
          <w:rFonts w:ascii="Times New Roman" w:eastAsia="Times New Roman" w:hAnsi="Times New Roman" w:cs="Times New Roman"/>
          <w:sz w:val="24"/>
          <w:szCs w:val="24"/>
        </w:rPr>
        <w:t>исследуемой воды, взятой для отгона, в</w:t>
      </w:r>
      <w:r w:rsidR="00235A0A" w:rsidRPr="00F715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0F7151D" w:rsidRPr="00F7151D" w:rsidRDefault="00F7151D" w:rsidP="00F7151D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F7151D" w:rsidRDefault="00A45B52" w:rsidP="00F7151D">
      <w:pPr>
        <w:tabs>
          <w:tab w:val="left" w:leader="hyphen" w:pos="3965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456169" cy="793630"/>
            <wp:effectExtent l="19050" t="0" r="1531" b="0"/>
            <wp:docPr id="4" name="Рисунок 4" descr="29D5F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D5F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4000"/>
                    </a:blip>
                    <a:srcRect l="2168" t="4105" r="38252" b="8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21" cy="7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51D" w:rsidRDefault="00F7151D" w:rsidP="00F7151D">
      <w:pPr>
        <w:tabs>
          <w:tab w:val="left" w:leader="hyphen" w:pos="3965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</w:p>
    <w:p w:rsidR="00F7151D" w:rsidRDefault="00F7151D" w:rsidP="00F7151D">
      <w:pPr>
        <w:tabs>
          <w:tab w:val="left" w:leader="hyphen" w:pos="3965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</w:p>
    <w:p w:rsidR="00235A0A" w:rsidRPr="00F7151D" w:rsidRDefault="00235A0A" w:rsidP="00F7151D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51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D</w:t>
      </w:r>
      <w:r w:rsidRPr="00F7151D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en-US"/>
        </w:rPr>
        <w:t>2</w:t>
      </w:r>
      <w:r w:rsidRPr="00F7151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7151D">
        <w:rPr>
          <w:rFonts w:ascii="Times New Roman" w:eastAsia="Times New Roman" w:hAnsi="Times New Roman" w:cs="Times New Roman"/>
          <w:sz w:val="24"/>
          <w:szCs w:val="24"/>
        </w:rPr>
        <w:t>— оптическая плотность исследуемой пробы;</w:t>
      </w:r>
    </w:p>
    <w:p w:rsidR="00235A0A" w:rsidRPr="00F7151D" w:rsidRDefault="00235A0A" w:rsidP="00F7151D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51D"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 w:rsidRPr="00F7151D">
        <w:rPr>
          <w:rFonts w:ascii="Times New Roman" w:eastAsia="Times New Roman" w:hAnsi="Times New Roman" w:cs="Times New Roman"/>
          <w:sz w:val="24"/>
          <w:szCs w:val="24"/>
        </w:rPr>
        <w:t xml:space="preserve"> — объем пробы воды, взятой для отгона, в</w:t>
      </w:r>
      <w:r w:rsidRPr="00F715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235A0A" w:rsidRPr="00F7151D" w:rsidRDefault="00235A0A" w:rsidP="00F7151D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51D">
        <w:rPr>
          <w:rFonts w:ascii="Times New Roman" w:eastAsia="Times New Roman" w:hAnsi="Times New Roman" w:cs="Times New Roman"/>
          <w:sz w:val="24"/>
          <w:szCs w:val="24"/>
        </w:rPr>
        <w:t>Это уравнение удобно тем, что отпадает необходимость постоян</w:t>
      </w:r>
      <w:r w:rsidRPr="00F7151D">
        <w:rPr>
          <w:rFonts w:ascii="Times New Roman" w:eastAsia="Times New Roman" w:hAnsi="Times New Roman" w:cs="Times New Roman"/>
          <w:sz w:val="24"/>
          <w:szCs w:val="24"/>
        </w:rPr>
        <w:softHyphen/>
        <w:t>но строить калибровочную кривую при определении фенолов. Оно постоянно при использовании одних и тех же реактивов.</w:t>
      </w:r>
    </w:p>
    <w:p w:rsidR="00235A0A" w:rsidRPr="00F7151D" w:rsidRDefault="00235A0A" w:rsidP="00F7151D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201B16" w:rsidRDefault="00201B16" w:rsidP="0007213C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213C">
        <w:rPr>
          <w:rFonts w:ascii="Times New Roman" w:eastAsia="Times New Roman" w:hAnsi="Times New Roman" w:cs="Times New Roman"/>
          <w:b/>
          <w:sz w:val="24"/>
          <w:szCs w:val="24"/>
        </w:rPr>
        <w:t>МЕТАЛЛЫ</w:t>
      </w:r>
    </w:p>
    <w:p w:rsidR="0007213C" w:rsidRPr="0007213C" w:rsidRDefault="0007213C" w:rsidP="0007213C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1B16" w:rsidRPr="00D11EA6" w:rsidRDefault="00201B16" w:rsidP="0007213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В воде металлы могут находиться в различных формах: в виде ионов, коллоидов и комплексных соединений с органическими и не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органическими веществами. Для разрушения органических веществ и перевода металлов в простую ионную форму необходима предва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рительная обработка проб исследуемой воды.</w:t>
      </w:r>
    </w:p>
    <w:p w:rsidR="00201B16" w:rsidRPr="00D11EA6" w:rsidRDefault="00201B16" w:rsidP="0007213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Для определения цинка, меди, серебра, кадмия, хрома и кобаль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та в сточных и природных водах необходимо проводить озоление.</w:t>
      </w:r>
    </w:p>
    <w:p w:rsidR="00201B16" w:rsidRPr="00D11EA6" w:rsidRDefault="00201B16" w:rsidP="0007213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Определение свинца и никеля лучше проводить без озоления, гак как при озолении они частично теряются.</w:t>
      </w:r>
    </w:p>
    <w:p w:rsidR="00201B16" w:rsidRPr="00D11EA6" w:rsidRDefault="00201B16" w:rsidP="0007213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lastRenderedPageBreak/>
        <w:t>Подготовка проб сточной воды. К 1 л сточной воды приливают 10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концентрированной азотной кислоты (последняя служит и для консервации пробы), 10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концентрированной </w:t>
      </w:r>
      <w:r w:rsidR="0007213C">
        <w:rPr>
          <w:rFonts w:ascii="Times New Roman" w:eastAsia="Times New Roman" w:hAnsi="Times New Roman" w:cs="Times New Roman"/>
          <w:sz w:val="24"/>
          <w:szCs w:val="24"/>
        </w:rPr>
        <w:t>сер</w:t>
      </w:r>
      <w:r w:rsidR="0007213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ной кислоты и выпаривают в колбе. 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>Кьельдаля емкостью 250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на электрической пл</w:t>
      </w:r>
      <w:r w:rsidR="0007213C">
        <w:rPr>
          <w:rFonts w:ascii="Times New Roman" w:eastAsia="Times New Roman" w:hAnsi="Times New Roman" w:cs="Times New Roman"/>
          <w:sz w:val="24"/>
          <w:szCs w:val="24"/>
        </w:rPr>
        <w:t xml:space="preserve">итке с асбестовой сеткой или на 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песчаной бане.</w:t>
      </w:r>
    </w:p>
    <w:p w:rsidR="00201B16" w:rsidRPr="00D11EA6" w:rsidRDefault="00201B16" w:rsidP="009316A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Если полученный раствор не будет прозрачным и бесцветным или зеленоватым, прибавляют еще 1—2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концентрированной азотной кислоты и продолжают выпаривание. Следует избегать по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явления паров серной кислоты; окислы азота должны быть над жидкостью до самого конца сжигания.</w:t>
      </w:r>
    </w:p>
    <w:p w:rsidR="00201B16" w:rsidRPr="00D11EA6" w:rsidRDefault="00201B16" w:rsidP="009316A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Пробу охлаждают и фильтруют через стеклянный фильтр № 3 в колбу Бунзена, промывают небольшими порциями горячей дис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тиллированной воды до отрицательной реакции на ион </w:t>
      </w:r>
      <w:r w:rsidRPr="00D11E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SO</w:t>
      </w:r>
      <w:r w:rsidRPr="00D11E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4 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>~ Фильтрат и промывные воды переносят в мерную колбу емкостью 200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201B16" w:rsidRPr="00D11EA6" w:rsidRDefault="00201B16" w:rsidP="009316A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Подготовка проб осадка. 1—2 г воздушно-сухого осад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ка помещают в колбу Кьельдаля емкостью 250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Осадок в колбе смачивают небольшим количеством воды и прибавляют 10—12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>концентрированной серной кислоты. Осадок тщательно перемеши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вают, затем прибавляют 10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концентрированной азотной кислоты, пробу закрывают втулкой и ставят на электрическую плитку с асбестовой сеткой. Озоление идет правильно, если выделяются бурые пары окислов азота. Если сжигание не окончено, добавляют 1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>—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концентрированной азотной кислоты.</w:t>
      </w:r>
    </w:p>
    <w:p w:rsidR="00201B16" w:rsidRPr="00D11EA6" w:rsidRDefault="00201B16" w:rsidP="009316A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Озоленная проба должна быть прозрачной и иметь зеленоватый оттенок. Пробу фильтруют через стеклянную воронку № 3 в колбу Бунзена, промывают несколько раз горячей дистиллированной во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дой и переносят в мерную колбу емкостью 250</w:t>
      </w:r>
      <w:r w:rsidRPr="00D11E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201B16" w:rsidRDefault="00201B16" w:rsidP="009316A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Очистка реактивов. При определении металлов следует обязательно пользоваться бидистиллятом, использовать реактивы повышенной чистоты ( о. с. ч.) или очищать их.</w:t>
      </w:r>
    </w:p>
    <w:p w:rsidR="009316A9" w:rsidRPr="00D11EA6" w:rsidRDefault="009316A9" w:rsidP="009316A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B16" w:rsidRDefault="00201B16" w:rsidP="009316A9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bookmark0"/>
      <w:r w:rsidRPr="00D11EA6">
        <w:rPr>
          <w:rFonts w:ascii="Times New Roman" w:eastAsia="Times New Roman" w:hAnsi="Times New Roman" w:cs="Times New Roman"/>
          <w:b/>
          <w:bCs/>
          <w:sz w:val="24"/>
          <w:szCs w:val="24"/>
        </w:rPr>
        <w:t>Медь (диэтилдитиокарбаминатный метод)</w:t>
      </w:r>
      <w:bookmarkEnd w:id="0"/>
    </w:p>
    <w:p w:rsidR="009316A9" w:rsidRPr="00D11EA6" w:rsidRDefault="009316A9" w:rsidP="009316A9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B16" w:rsidRPr="00D11EA6" w:rsidRDefault="00201B16" w:rsidP="009316A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EA6">
        <w:rPr>
          <w:rFonts w:ascii="Times New Roman" w:eastAsia="Times New Roman" w:hAnsi="Times New Roman" w:cs="Times New Roman"/>
          <w:sz w:val="24"/>
          <w:szCs w:val="24"/>
        </w:rPr>
        <w:t>Принцип метода. Диэтилдитиокарбаминат натрия (С</w:t>
      </w:r>
      <w:r w:rsidRPr="00D11EA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11EA6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11EA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1E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NCS</w:t>
      </w:r>
      <w:r w:rsidRPr="00D11E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D11E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Na</w:t>
      </w:r>
      <w:r w:rsidRPr="00D11E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>образует</w:t>
      </w:r>
      <w:r w:rsidR="00A3019F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t xml:space="preserve"> медью в слабокислых и аммиачных рас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творах комплекс, окрашенный в коричневый цвет, плохо раствори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мый в воде, но легко растворимый в хлороформе, окрашивая пос</w:t>
      </w:r>
      <w:r w:rsidRPr="00D11EA6">
        <w:rPr>
          <w:rFonts w:ascii="Times New Roman" w:eastAsia="Times New Roman" w:hAnsi="Times New Roman" w:cs="Times New Roman"/>
          <w:sz w:val="24"/>
          <w:szCs w:val="24"/>
        </w:rPr>
        <w:softHyphen/>
        <w:t>ледний в желто-коричневый цвет.</w:t>
      </w:r>
    </w:p>
    <w:p w:rsidR="00693DD9" w:rsidRPr="006851C6" w:rsidRDefault="00693DD9" w:rsidP="006851C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</w:rPr>
        <w:t>Ионы других металлов образуют с диэтилдитиокарбаминатом натрия подобные соединения, окрашенные или бесцветные. Что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softHyphen/>
        <w:t>бы устранить их влияние, рекомендуется связывать эти ионы три- лоном Б.</w:t>
      </w:r>
    </w:p>
    <w:p w:rsidR="00693DD9" w:rsidRPr="006851C6" w:rsidRDefault="00693DD9" w:rsidP="006851C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</w:rPr>
        <w:t>Аппаратура. ФЭК-М, спектрофотометр.</w:t>
      </w:r>
    </w:p>
    <w:p w:rsidR="006851C6" w:rsidRDefault="006851C6" w:rsidP="006851C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3DD9" w:rsidRDefault="00693DD9" w:rsidP="006851C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</w:rPr>
        <w:t>Реактивы</w:t>
      </w:r>
    </w:p>
    <w:p w:rsidR="00693DD9" w:rsidRPr="006851C6" w:rsidRDefault="006851C6" w:rsidP="006851C6">
      <w:pPr>
        <w:tabs>
          <w:tab w:val="left" w:pos="61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1.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 xml:space="preserve">Стандартный раствор меди. 0,3928 г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CuS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eastAsia="en-US"/>
        </w:rPr>
        <w:t>-5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растворяют в дистиллированной воде и объем раствора доводят до 1 л; в 1</w:t>
      </w:r>
      <w:r w:rsidR="00693DD9"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раствора содержится 0,1</w:t>
      </w:r>
      <w:r w:rsidR="00693DD9"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 xml:space="preserve"> меди. Из этого раствора готовят рабо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softHyphen/>
        <w:t>чий раствор, разбавив последний в 10 раз; в 1</w:t>
      </w:r>
      <w:r w:rsidR="00693DD9"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 xml:space="preserve"> рабочего раство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softHyphen/>
        <w:t>ра содержится 0,01</w:t>
      </w:r>
      <w:r w:rsidR="00693DD9"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 xml:space="preserve"> меди.</w:t>
      </w:r>
    </w:p>
    <w:p w:rsidR="00693DD9" w:rsidRPr="006851C6" w:rsidRDefault="006851C6" w:rsidP="006851C6">
      <w:pPr>
        <w:tabs>
          <w:tab w:val="left" w:pos="61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Диэтилдитиокарбаминат натрия, 0,1%-ный раствор. Раствор хранят в склянке из темного стекла. Он сохраняется в течение од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softHyphen/>
        <w:t>ного месяца.</w:t>
      </w:r>
    </w:p>
    <w:p w:rsidR="00693DD9" w:rsidRPr="006851C6" w:rsidRDefault="006851C6" w:rsidP="006851C6">
      <w:pPr>
        <w:tabs>
          <w:tab w:val="left" w:pos="59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Трилон Б (этилендиаминтетраацетат натрия), 10%-ный раст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softHyphen/>
        <w:t>вор.</w:t>
      </w:r>
    </w:p>
    <w:p w:rsidR="00693DD9" w:rsidRPr="006851C6" w:rsidRDefault="006851C6" w:rsidP="006851C6">
      <w:pPr>
        <w:tabs>
          <w:tab w:val="left" w:pos="58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Цитрат аммония, 20%-ный раствор.</w:t>
      </w:r>
    </w:p>
    <w:p w:rsidR="00693DD9" w:rsidRPr="006851C6" w:rsidRDefault="006851C6" w:rsidP="006851C6">
      <w:pPr>
        <w:tabs>
          <w:tab w:val="left" w:pos="57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5.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Аммиак, 25%-ный раствор.</w:t>
      </w:r>
    </w:p>
    <w:p w:rsidR="00693DD9" w:rsidRPr="006851C6" w:rsidRDefault="006851C6" w:rsidP="006851C6">
      <w:pPr>
        <w:tabs>
          <w:tab w:val="left" w:pos="62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6.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Хлороформ.</w:t>
      </w:r>
    </w:p>
    <w:p w:rsidR="00693DD9" w:rsidRPr="006851C6" w:rsidRDefault="006851C6" w:rsidP="006851C6">
      <w:pPr>
        <w:tabs>
          <w:tab w:val="left" w:pos="58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7.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Индикатор крезоловый красный, 0,1 %-ный раствор.</w:t>
      </w:r>
    </w:p>
    <w:p w:rsidR="00693DD9" w:rsidRPr="006851C6" w:rsidRDefault="00693DD9" w:rsidP="006851C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</w:rPr>
        <w:t>Для приготовления всех реакти</w:t>
      </w:r>
      <w:r w:rsidR="006851C6">
        <w:rPr>
          <w:rFonts w:ascii="Times New Roman" w:eastAsia="Times New Roman" w:hAnsi="Times New Roman" w:cs="Times New Roman"/>
          <w:sz w:val="24"/>
          <w:szCs w:val="24"/>
        </w:rPr>
        <w:t>вов, разбавления пробы и спола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>скива</w:t>
      </w:r>
      <w:r w:rsidR="006851C6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>ия посуды применяют дистиллированную воду, перегнанную е приборе из стекла.</w:t>
      </w:r>
    </w:p>
    <w:p w:rsidR="00693DD9" w:rsidRPr="006851C6" w:rsidRDefault="00693DD9" w:rsidP="006851C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Ход определения. В делительную воронку емкостью 250 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>мл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наливают 30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дистиллированной воды и от 3 до 20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озоле</w:t>
      </w:r>
      <w:r w:rsidR="006851C6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>ной пробы ( в зависимости от содержания меди), прибавляют 5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>цитрата аммония, 10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трилона </w:t>
      </w:r>
      <w:r w:rsidR="00900351">
        <w:rPr>
          <w:rFonts w:ascii="Times New Roman" w:eastAsia="Times New Roman" w:hAnsi="Times New Roman" w:cs="Times New Roman"/>
          <w:sz w:val="24"/>
          <w:szCs w:val="24"/>
        </w:rPr>
        <w:t>Б и 2 капли индикатора крезоло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>вого красного, после чего прибавляют концентрированный раствор аммиака до щелочной реакции по индикатору (рН = 8,5), затем при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softHyphen/>
        <w:t>ливают 5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диэтилдитиокарбамината натрия, 10 капель хлорофор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softHyphen/>
        <w:t>ма и энергично взбалтывают в течение 1—2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мин.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Слою хлороформа дают собраться на дне воронки, после чего удаляют в мерную кол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softHyphen/>
        <w:t>бу емкостью 25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и экстрагируют хлороформом еще 2 раза пор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softHyphen/>
        <w:t>циями по 5</w:t>
      </w:r>
      <w:r w:rsidRPr="006851C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Содержимое мерной колбы доводят до метки хло- рофором. В случае необходимости хлороформенный экстракт филь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softHyphen/>
        <w:t>труют через маленький фильтр в кювету.</w:t>
      </w:r>
    </w:p>
    <w:p w:rsidR="00693DD9" w:rsidRPr="006851C6" w:rsidRDefault="00693DD9" w:rsidP="0090035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</w:rPr>
        <w:t>Таким же образом обрабатывают холостую пробу.</w:t>
      </w:r>
    </w:p>
    <w:p w:rsidR="00693DD9" w:rsidRPr="006851C6" w:rsidRDefault="00693DD9" w:rsidP="0090035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Калибровочная кривая. От 1 до 10 </w:t>
      </w:r>
      <w:r w:rsidR="0090035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>л рабочего раство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softHyphen/>
        <w:t>ра меди проводят через весь ход анализа, приведенного выше. Строят калибровочную кривую.</w:t>
      </w:r>
    </w:p>
    <w:p w:rsidR="00693DD9" w:rsidRPr="006851C6" w:rsidRDefault="00693DD9" w:rsidP="00B350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</w:rPr>
        <w:t>Расчет:</w:t>
      </w:r>
    </w:p>
    <w:p w:rsidR="00693DD9" w:rsidRPr="006851C6" w:rsidRDefault="00B350FB" w:rsidP="006851C6">
      <w:pPr>
        <w:tabs>
          <w:tab w:val="left" w:pos="62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ab/>
        <w:t>для сточной воды</w:t>
      </w:r>
    </w:p>
    <w:p w:rsidR="00693DD9" w:rsidRPr="006851C6" w:rsidRDefault="00693DD9" w:rsidP="00B350F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51C6">
        <w:rPr>
          <w:rFonts w:ascii="Times New Roman" w:eastAsia="Times New Roman" w:hAnsi="Times New Roman" w:cs="Times New Roman"/>
          <w:sz w:val="24"/>
          <w:szCs w:val="24"/>
          <w:vertAlign w:val="subscript"/>
        </w:rPr>
        <w:t>х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r w:rsidR="00B350FB" w:rsidRPr="00B350FB">
        <w:rPr>
          <w:rFonts w:ascii="Times New Roman" w:eastAsia="Times New Roman" w:hAnsi="Times New Roman" w:cs="Times New Roman"/>
          <w:i/>
          <w:sz w:val="24"/>
          <w:szCs w:val="24"/>
        </w:rPr>
        <w:t>Х=</w:t>
      </w:r>
      <w:r w:rsidR="00B350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51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0F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С </w:t>
      </w:r>
      <w:r w:rsidR="00B350FB" w:rsidRPr="00B350F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 w:eastAsia="en-US"/>
        </w:rPr>
        <w:t>V</w:t>
      </w:r>
      <w:r w:rsidR="00B350FB" w:rsidRPr="00226F04">
        <w:rPr>
          <w:rFonts w:ascii="Times New Roman" w:eastAsia="Times New Roman" w:hAnsi="Times New Roman" w:cs="Times New Roman"/>
          <w:i/>
          <w:sz w:val="24"/>
          <w:szCs w:val="24"/>
          <w:u w:val="single"/>
          <w:vertAlign w:val="subscript"/>
          <w:lang w:eastAsia="en-US"/>
        </w:rPr>
        <w:t>2</w:t>
      </w:r>
      <w:r w:rsidR="00B350FB" w:rsidRPr="00226F04">
        <w:rPr>
          <w:rFonts w:ascii="Times New Roman" w:eastAsia="Times New Roman" w:hAnsi="Times New Roman" w:cs="Times New Roman"/>
          <w:sz w:val="24"/>
          <w:szCs w:val="24"/>
          <w:u w:val="single"/>
          <w:vertAlign w:val="subscript"/>
          <w:lang w:eastAsia="en-US"/>
        </w:rPr>
        <w:t xml:space="preserve"> </w:t>
      </w:r>
      <w:r w:rsidR="00B350F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. </w:t>
      </w:r>
      <w:r w:rsidRPr="006851C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1000</w:t>
      </w:r>
      <w:r w:rsidRPr="006851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B350F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3DD9" w:rsidRPr="006851C6" w:rsidRDefault="00B350FB" w:rsidP="00B350F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V</w:t>
      </w:r>
      <w:r w:rsidRPr="00B350FB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V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693DD9" w:rsidRPr="006851C6" w:rsidRDefault="00B350FB" w:rsidP="006851C6">
      <w:pPr>
        <w:tabs>
          <w:tab w:val="left" w:pos="62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693DD9" w:rsidRPr="006851C6">
        <w:rPr>
          <w:rFonts w:ascii="Times New Roman" w:eastAsia="Times New Roman" w:hAnsi="Times New Roman" w:cs="Times New Roman"/>
          <w:sz w:val="24"/>
          <w:szCs w:val="24"/>
        </w:rPr>
        <w:tab/>
        <w:t>для осадка</w:t>
      </w:r>
    </w:p>
    <w:p w:rsidR="00B350FB" w:rsidRPr="006851C6" w:rsidRDefault="00693DD9" w:rsidP="00B350F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i/>
          <w:sz w:val="24"/>
          <w:szCs w:val="24"/>
        </w:rPr>
        <w:t>Х=</w:t>
      </w:r>
      <w:r w:rsidR="00B350F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350FB" w:rsidRPr="00B350F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С </w:t>
      </w:r>
      <w:r w:rsidR="00B350FB" w:rsidRPr="00B350F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 w:eastAsia="en-US"/>
        </w:rPr>
        <w:t>V</w:t>
      </w:r>
      <w:r w:rsidR="00B350FB" w:rsidRPr="00B350FB">
        <w:rPr>
          <w:rFonts w:ascii="Times New Roman" w:eastAsia="Times New Roman" w:hAnsi="Times New Roman" w:cs="Times New Roman"/>
          <w:i/>
          <w:sz w:val="24"/>
          <w:szCs w:val="24"/>
          <w:u w:val="single"/>
          <w:vertAlign w:val="subscript"/>
          <w:lang w:eastAsia="en-US"/>
        </w:rPr>
        <w:t>2</w:t>
      </w:r>
      <w:r w:rsidR="00B350FB" w:rsidRPr="00B350FB">
        <w:rPr>
          <w:rFonts w:ascii="Times New Roman" w:eastAsia="Times New Roman" w:hAnsi="Times New Roman" w:cs="Times New Roman"/>
          <w:sz w:val="24"/>
          <w:szCs w:val="24"/>
          <w:u w:val="single"/>
          <w:vertAlign w:val="subscript"/>
          <w:lang w:eastAsia="en-US"/>
        </w:rPr>
        <w:t xml:space="preserve"> </w:t>
      </w:r>
      <w:r w:rsidR="00B350F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50FB" w:rsidRPr="006851C6" w:rsidRDefault="00B350FB" w:rsidP="00B350F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</w:t>
      </w:r>
      <w:r w:rsidRPr="006851C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qV</w:t>
      </w:r>
      <w:r w:rsidRPr="006851C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</w:p>
    <w:p w:rsidR="00693DD9" w:rsidRPr="006851C6" w:rsidRDefault="00693DD9" w:rsidP="00B350F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7084" w:rsidRPr="00B350FB" w:rsidRDefault="00B350FB" w:rsidP="00B350F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>Х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— содержание меди в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мг/л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в пробе сточной воды в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мг/г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в пробе осадка;</w:t>
      </w:r>
    </w:p>
    <w:p w:rsidR="00AD7084" w:rsidRPr="00B350FB" w:rsidRDefault="00AD7084" w:rsidP="00B350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— содержание меди в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мг,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найденное по калибровочной кри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softHyphen/>
        <w:t>вой;</w:t>
      </w:r>
    </w:p>
    <w:p w:rsidR="00AD7084" w:rsidRPr="00B350FB" w:rsidRDefault="00B350FB" w:rsidP="00B350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1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— объем пробы сточной воды, взятой для озоления, в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мл;</w:t>
      </w:r>
    </w:p>
    <w:p w:rsidR="00AD7084" w:rsidRPr="00B350FB" w:rsidRDefault="00B350FB" w:rsidP="00B350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— объем мерной колбы, в которую перенесена проба после озоления, в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мл;</w:t>
      </w:r>
    </w:p>
    <w:p w:rsidR="00AD7084" w:rsidRPr="00B350FB" w:rsidRDefault="00AD7084" w:rsidP="00B350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en-US"/>
        </w:rPr>
        <w:t>3</w:t>
      </w:r>
      <w:r w:rsidRPr="00B350F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>— объем аликвотной части пробы, взятой для анализа, в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мл;</w:t>
      </w:r>
    </w:p>
    <w:p w:rsidR="00AD7084" w:rsidRPr="00B350FB" w:rsidRDefault="00AD7084" w:rsidP="00B350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q</w:t>
      </w:r>
      <w:r w:rsidRPr="00B350F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>— сухой вес осадка в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г.</w:t>
      </w:r>
    </w:p>
    <w:p w:rsidR="00AD7084" w:rsidRPr="00226F04" w:rsidRDefault="00AD7084" w:rsidP="0001670B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670B">
        <w:rPr>
          <w:rFonts w:ascii="Times New Roman" w:eastAsia="Times New Roman" w:hAnsi="Times New Roman" w:cs="Times New Roman"/>
          <w:b/>
          <w:sz w:val="24"/>
          <w:szCs w:val="24"/>
        </w:rPr>
        <w:t>Хром (общий)</w:t>
      </w:r>
    </w:p>
    <w:p w:rsidR="0001670B" w:rsidRPr="00226F04" w:rsidRDefault="0001670B" w:rsidP="0001670B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7084" w:rsidRPr="00B350FB" w:rsidRDefault="00AD7084" w:rsidP="0001670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sz w:val="24"/>
          <w:szCs w:val="24"/>
        </w:rPr>
        <w:t>В кислом растворе дифенилкарбазид образует с ионом хрома растворимый красно-фиолетовый продукт неизвестного строения. Окрашенный продукт не очень стоек, обесцвечивание наступает спустя 1 ч.</w:t>
      </w:r>
    </w:p>
    <w:p w:rsidR="00AD7084" w:rsidRPr="00B350FB" w:rsidRDefault="00AD7084" w:rsidP="0001670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sz w:val="24"/>
          <w:szCs w:val="24"/>
        </w:rPr>
        <w:t>Этот метод специфичен для хрома. Единственным элементом, дающим подобное окрашивание в этих условиях, является молиб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softHyphen/>
        <w:t>ден. Помеха со стороны железа может быть устранена применением зеленого светофильтра.</w:t>
      </w:r>
    </w:p>
    <w:p w:rsidR="00AD7084" w:rsidRPr="00B350FB" w:rsidRDefault="00AD7084" w:rsidP="00BE22A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sz w:val="24"/>
          <w:szCs w:val="24"/>
        </w:rPr>
        <w:t>Следует отметить, что в сернокислой среде вызываемая железом желтая окраска не интенсивна. Следовательно, можно получить хо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softHyphen/>
        <w:t>рошие результаты, если окраску раствора определять немедленно после добавления реактива.</w:t>
      </w:r>
    </w:p>
    <w:p w:rsidR="00BE22A2" w:rsidRPr="00226F04" w:rsidRDefault="00BE22A2" w:rsidP="00BE22A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7084" w:rsidRPr="00226F04" w:rsidRDefault="00AD7084" w:rsidP="00BE22A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sz w:val="24"/>
          <w:szCs w:val="24"/>
        </w:rPr>
        <w:t>Реактивы</w:t>
      </w:r>
    </w:p>
    <w:p w:rsidR="00BE22A2" w:rsidRPr="00226F04" w:rsidRDefault="00BE22A2" w:rsidP="00BE22A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7084" w:rsidRPr="00B350FB" w:rsidRDefault="00BE22A2" w:rsidP="00BE22A2">
      <w:pPr>
        <w:tabs>
          <w:tab w:val="left" w:pos="60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6F04">
        <w:rPr>
          <w:rFonts w:ascii="Times New Roman" w:eastAsia="Times New Roman" w:hAnsi="Times New Roman" w:cs="Times New Roman"/>
          <w:sz w:val="24"/>
          <w:szCs w:val="24"/>
        </w:rPr>
        <w:tab/>
        <w:t xml:space="preserve">1. 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Раствор азотнокислого серебра. 1,7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растворяют в 100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дистиллированной воды.</w:t>
      </w:r>
    </w:p>
    <w:p w:rsidR="00AD7084" w:rsidRPr="00B350FB" w:rsidRDefault="00BE22A2" w:rsidP="00BE22A2">
      <w:pPr>
        <w:tabs>
          <w:tab w:val="left" w:pos="60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6F04">
        <w:rPr>
          <w:rFonts w:ascii="Times New Roman" w:eastAsia="Times New Roman" w:hAnsi="Times New Roman" w:cs="Times New Roman"/>
          <w:sz w:val="24"/>
          <w:szCs w:val="24"/>
        </w:rPr>
        <w:tab/>
      </w:r>
      <w:r w:rsidRPr="00BE22A2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Персульфат аммония.</w:t>
      </w:r>
    </w:p>
    <w:p w:rsidR="00AD7084" w:rsidRPr="00B350FB" w:rsidRDefault="00BE22A2" w:rsidP="00BE22A2">
      <w:pPr>
        <w:tabs>
          <w:tab w:val="left" w:pos="59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Раствор дифенилкарбазида, свежеприготовленный 0,1%-ный спиртовой раствор.</w:t>
      </w:r>
    </w:p>
    <w:p w:rsidR="00AD7084" w:rsidRPr="00B350FB" w:rsidRDefault="00BE22A2" w:rsidP="00BE22A2">
      <w:pPr>
        <w:tabs>
          <w:tab w:val="left" w:pos="615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 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Стандартный раствор хрома. 0,2829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AD7084" w:rsidRPr="00BE22A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D7084" w:rsidRPr="00BE22A2">
        <w:rPr>
          <w:rFonts w:ascii="Times New Roman" w:eastAsia="Times New Roman" w:hAnsi="Times New Roman" w:cs="Times New Roman"/>
          <w:sz w:val="24"/>
          <w:szCs w:val="24"/>
          <w:vertAlign w:val="subscript"/>
        </w:rPr>
        <w:t>Г2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>О7 растворяют в 1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воды. Для получения калибровочной кривой 10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этого раст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softHyphen/>
        <w:t>вора разбавляют до объема 100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мл;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равен 0,01</w:t>
      </w:r>
      <w:r w:rsidR="00AD7084"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</w:t>
      </w:r>
      <w:r w:rsidR="00AD7084" w:rsidRPr="00B350FB">
        <w:rPr>
          <w:rFonts w:ascii="Times New Roman" w:eastAsia="Times New Roman" w:hAnsi="Times New Roman" w:cs="Times New Roman"/>
          <w:sz w:val="24"/>
          <w:szCs w:val="24"/>
        </w:rPr>
        <w:t xml:space="preserve"> хрома.</w:t>
      </w:r>
    </w:p>
    <w:p w:rsidR="00AD7084" w:rsidRPr="00B350FB" w:rsidRDefault="00AD7084" w:rsidP="00BE22A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sz w:val="24"/>
          <w:szCs w:val="24"/>
        </w:rPr>
        <w:lastRenderedPageBreak/>
        <w:t>Построение калибровочной кривой. От 1 до 10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>стандартного раствора хрома, содержащего от 0,01 до 0,1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хрома, проводят через весь ход анализа, описанного ниже для опытного образца.</w:t>
      </w:r>
    </w:p>
    <w:p w:rsidR="00AD7084" w:rsidRPr="00B350FB" w:rsidRDefault="00AD7084" w:rsidP="00BE22A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sz w:val="24"/>
          <w:szCs w:val="24"/>
        </w:rPr>
        <w:t>Ход определения. В ко</w:t>
      </w:r>
      <w:r w:rsidR="00BE22A2">
        <w:rPr>
          <w:rFonts w:ascii="Times New Roman" w:eastAsia="Times New Roman" w:hAnsi="Times New Roman" w:cs="Times New Roman"/>
          <w:sz w:val="24"/>
          <w:szCs w:val="24"/>
        </w:rPr>
        <w:t>лбу с аликвотной частью озолен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>ной пробы ( с содержанием хрома от 0,01 до 0,1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мг)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прибавляют 0,5 г персульфата аммония и 5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раствора азотнокислого серебра. Раствор доливают водой до 70—75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и кипятят в течение 20—25 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>мин.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Необходимо следить за тем, чтобы объем кипящего раствора был не менее 70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CF1A31" w:rsidRPr="00942DA6" w:rsidRDefault="00AD7084" w:rsidP="00C84155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B350FB">
        <w:rPr>
          <w:rFonts w:ascii="Times New Roman" w:eastAsia="Times New Roman" w:hAnsi="Times New Roman" w:cs="Times New Roman"/>
          <w:sz w:val="24"/>
          <w:szCs w:val="24"/>
        </w:rPr>
        <w:t>Хром при этом окисляется до шестивалентного, а избыток пер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softHyphen/>
        <w:t>сульфата аммония разлагается. Охлажденный раствор переносят в мерную колбу емкостью 100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мл,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добавляют 1</w:t>
      </w:r>
      <w:r w:rsidRPr="00B350F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t xml:space="preserve"> 1%-ного раство</w:t>
      </w:r>
      <w:r w:rsidRPr="00B350FB">
        <w:rPr>
          <w:rFonts w:ascii="Times New Roman" w:eastAsia="Times New Roman" w:hAnsi="Times New Roman" w:cs="Times New Roman"/>
          <w:sz w:val="24"/>
          <w:szCs w:val="24"/>
        </w:rPr>
        <w:softHyphen/>
        <w:t>ра дифени</w:t>
      </w:r>
      <w:r w:rsidR="00873A30">
        <w:rPr>
          <w:rFonts w:ascii="Times New Roman" w:eastAsia="Times New Roman" w:hAnsi="Times New Roman" w:cs="Times New Roman"/>
          <w:sz w:val="24"/>
          <w:szCs w:val="24"/>
        </w:rPr>
        <w:t>лкарбазида и доливают до метки. П</w:t>
      </w:r>
      <w:r w:rsidR="00C84155">
        <w:rPr>
          <w:rFonts w:ascii="Times New Roman" w:eastAsia="Times New Roman" w:hAnsi="Times New Roman" w:cs="Times New Roman"/>
          <w:sz w:val="24"/>
          <w:szCs w:val="24"/>
        </w:rPr>
        <w:t>розрачность фиоле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тового раствора измеряют на левом барабане ФЭК-М с зеленым светофильтром.</w:t>
      </w:r>
    </w:p>
    <w:p w:rsidR="00CF1A31" w:rsidRPr="00942DA6" w:rsidRDefault="00CF1A31" w:rsidP="00942DA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sz w:val="24"/>
          <w:szCs w:val="24"/>
        </w:rPr>
        <w:t>Холостой опыт проводят через весь процесс анализа.</w:t>
      </w:r>
    </w:p>
    <w:p w:rsidR="00942DA6" w:rsidRDefault="00942DA6" w:rsidP="00942DA6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A31" w:rsidRPr="00942DA6" w:rsidRDefault="00CF1A31" w:rsidP="00942DA6">
      <w:pPr>
        <w:tabs>
          <w:tab w:val="left" w:pos="2839"/>
        </w:tabs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sz w:val="24"/>
          <w:szCs w:val="24"/>
        </w:rPr>
        <w:t>Расчет:</w:t>
      </w:r>
      <w:r w:rsidR="00942DA6">
        <w:rPr>
          <w:rFonts w:ascii="Times New Roman" w:eastAsia="Times New Roman" w:hAnsi="Times New Roman" w:cs="Times New Roman"/>
          <w:sz w:val="24"/>
          <w:szCs w:val="24"/>
        </w:rPr>
        <w:tab/>
      </w:r>
      <w:r w:rsidR="00942DA6" w:rsidRPr="00226F0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42DA6" w:rsidRPr="00942DA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CV</w:t>
      </w:r>
      <w:r w:rsidR="00942DA6" w:rsidRPr="00942DA6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2</w:t>
      </w:r>
      <w:r w:rsidR="00942DA6" w:rsidRPr="00942DA6">
        <w:rPr>
          <w:rFonts w:ascii="Times New Roman" w:eastAsia="Times New Roman" w:hAnsi="Times New Roman" w:cs="Times New Roman"/>
          <w:i/>
          <w:sz w:val="24"/>
          <w:szCs w:val="24"/>
        </w:rPr>
        <w:t xml:space="preserve"> .</w:t>
      </w:r>
      <w:r w:rsidR="00942DA6" w:rsidRPr="00942DA6">
        <w:rPr>
          <w:rFonts w:ascii="Times New Roman" w:eastAsia="Times New Roman" w:hAnsi="Times New Roman" w:cs="Times New Roman"/>
          <w:sz w:val="24"/>
          <w:szCs w:val="24"/>
        </w:rPr>
        <w:t xml:space="preserve">  1000</w:t>
      </w:r>
    </w:p>
    <w:p w:rsidR="00CF1A31" w:rsidRPr="00942DA6" w:rsidRDefault="00942DA6" w:rsidP="00942DA6">
      <w:pPr>
        <w:tabs>
          <w:tab w:val="left" w:leader="hyphen" w:pos="2938"/>
          <w:tab w:val="left" w:leader="hyphen" w:pos="2995"/>
          <w:tab w:val="left" w:leader="hyphen" w:pos="3547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мг,/л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хрома,</w:t>
      </w:r>
    </w:p>
    <w:p w:rsidR="00CF1A31" w:rsidRPr="00942DA6" w:rsidRDefault="00942DA6" w:rsidP="00942DA6">
      <w:pPr>
        <w:tabs>
          <w:tab w:val="left" w:pos="4280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V</w:t>
      </w:r>
      <w:r w:rsidRPr="00942D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V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en-US"/>
        </w:rPr>
        <w:t>F</w:t>
      </w:r>
    </w:p>
    <w:p w:rsidR="00CF1A31" w:rsidRPr="00942DA6" w:rsidRDefault="00942DA6" w:rsidP="00942DA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sz w:val="24"/>
          <w:szCs w:val="24"/>
        </w:rPr>
        <w:t>Г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де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ab/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— количество миллиграммов хрома, получаемое по калибро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softHyphen/>
        <w:t>вочной кривой;</w:t>
      </w:r>
    </w:p>
    <w:p w:rsidR="00CF1A31" w:rsidRPr="00942DA6" w:rsidRDefault="00CF1A31" w:rsidP="00942DA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="00942DA6" w:rsidRPr="00942D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en-US"/>
        </w:rPr>
        <w:t>1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>— объем сточной воды, взятой на озоление, в</w:t>
      </w:r>
      <w:r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мл\</w:t>
      </w:r>
    </w:p>
    <w:p w:rsidR="00CF1A31" w:rsidRPr="00942DA6" w:rsidRDefault="00CF1A31" w:rsidP="00942DA6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V</w:t>
      </w:r>
      <w:r w:rsidRPr="00942DA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en-US"/>
        </w:rPr>
        <w:t>2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>— объем мерной колбы, в которую перенесена проба после озоления, в</w:t>
      </w:r>
      <w:r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мл;</w:t>
      </w:r>
    </w:p>
    <w:p w:rsidR="00CF1A31" w:rsidRPr="00942DA6" w:rsidRDefault="00CF1A31" w:rsidP="00942DA6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V</w:t>
      </w:r>
      <w:r w:rsidRPr="00942DA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en-US"/>
        </w:rPr>
        <w:t>3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>— объем аликвотной части озоленной пробы, взятой на оп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ределение, в</w:t>
      </w:r>
      <w:r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942DA6" w:rsidRPr="00226F04" w:rsidRDefault="00942DA6" w:rsidP="00942DA6">
      <w:pPr>
        <w:keepNext/>
        <w:keepLines/>
        <w:spacing w:after="0" w:line="0" w:lineRule="atLeas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F1A31" w:rsidRPr="00226F04" w:rsidRDefault="00CF1A31" w:rsidP="00942DA6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b/>
          <w:sz w:val="24"/>
          <w:szCs w:val="24"/>
        </w:rPr>
        <w:t>Цинк</w:t>
      </w:r>
    </w:p>
    <w:p w:rsidR="00942DA6" w:rsidRPr="00226F04" w:rsidRDefault="00942DA6" w:rsidP="00942DA6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1A31" w:rsidRPr="00942DA6" w:rsidRDefault="00CF1A31" w:rsidP="00942DA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sz w:val="24"/>
          <w:szCs w:val="24"/>
        </w:rPr>
        <w:t xml:space="preserve">Принцип. Родамин С (или родамин Б) образует с иолами </w:t>
      </w:r>
      <w:r w:rsidRPr="00942D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Zn</w:t>
      </w:r>
      <w:r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++ 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>окрашенное комплексное соединение, мало растворимое в во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де. Его можно экстрагировать органическим растворителем или из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мерить </w:t>
      </w:r>
      <w:r w:rsidR="00153B3F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>ветопоглощение образующегося коллоидного водного ра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створа. В проходящем свете раствор обладает сине-фиолетовой ок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раской, в отраженном—золотисто-металлическим блеском. Опре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делению цинка мешают медь и трехвалентное железо. Влияние железа может быть устранено восстановлением его до двухвалент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ного солянокислым гидроксиламином. Медь связывается в бесцвет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ный комплекс тиомочевиной.</w:t>
      </w:r>
    </w:p>
    <w:p w:rsidR="00CF1A31" w:rsidRPr="00942DA6" w:rsidRDefault="00CF1A31" w:rsidP="00153B3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sz w:val="24"/>
          <w:szCs w:val="24"/>
        </w:rPr>
        <w:t>Аппаратура. Фотоэлектроколориметр с красным свето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фильтром.</w:t>
      </w:r>
    </w:p>
    <w:p w:rsidR="00153B3F" w:rsidRPr="00226F04" w:rsidRDefault="00153B3F" w:rsidP="00153B3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A31" w:rsidRPr="00226F04" w:rsidRDefault="00CF1A31" w:rsidP="00153B3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sz w:val="24"/>
          <w:szCs w:val="24"/>
        </w:rPr>
        <w:t>Реактивы</w:t>
      </w:r>
    </w:p>
    <w:p w:rsidR="00153B3F" w:rsidRPr="00226F04" w:rsidRDefault="00153B3F" w:rsidP="00153B3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A31" w:rsidRPr="00942DA6" w:rsidRDefault="00D412C0" w:rsidP="00D412C0">
      <w:pPr>
        <w:tabs>
          <w:tab w:val="left" w:pos="60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6F04">
        <w:rPr>
          <w:rFonts w:ascii="Times New Roman" w:eastAsia="Times New Roman" w:hAnsi="Times New Roman" w:cs="Times New Roman"/>
          <w:sz w:val="24"/>
          <w:szCs w:val="24"/>
        </w:rPr>
        <w:tab/>
      </w:r>
      <w:r w:rsidRPr="00D412C0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Солянокислый гидроксиламин, 20%-ный раствор.</w:t>
      </w:r>
    </w:p>
    <w:p w:rsidR="00CF1A31" w:rsidRPr="00942DA6" w:rsidRDefault="00D412C0" w:rsidP="00D412C0">
      <w:pPr>
        <w:tabs>
          <w:tab w:val="left" w:pos="61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Ацетатный буферный раствор. К 197</w:t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15%-ного раствора ацетата натрия приливают 3</w:t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ледяной уксусной кислоты. рН ра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softHyphen/>
        <w:t>створа должен быть около 4,8.</w:t>
      </w:r>
    </w:p>
    <w:p w:rsidR="00CF1A31" w:rsidRPr="00942DA6" w:rsidRDefault="00E02169" w:rsidP="00E02169">
      <w:pPr>
        <w:tabs>
          <w:tab w:val="left" w:pos="61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Тиомочевина, 10%-ный раствор.</w:t>
      </w:r>
    </w:p>
    <w:p w:rsidR="00CF1A31" w:rsidRPr="00942DA6" w:rsidRDefault="00E02169" w:rsidP="00E02169">
      <w:pPr>
        <w:tabs>
          <w:tab w:val="left" w:pos="62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Роданид калия, 20%-ный раствор.-</w:t>
      </w:r>
    </w:p>
    <w:p w:rsidR="00CF1A31" w:rsidRPr="00942DA6" w:rsidRDefault="00E02169" w:rsidP="00E02169">
      <w:pPr>
        <w:tabs>
          <w:tab w:val="left" w:pos="62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5.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Родамин С или Б, 0,02%-ный раствор.</w:t>
      </w:r>
    </w:p>
    <w:p w:rsidR="00CF1A31" w:rsidRPr="00942DA6" w:rsidRDefault="00E02169" w:rsidP="00E02169">
      <w:pPr>
        <w:tabs>
          <w:tab w:val="left" w:pos="63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6.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Основной стандартный раствор цинка. Растворяют 0,3357 г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Zn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</w:t>
      </w:r>
      <w:r w:rsidR="00CF1A31" w:rsidRPr="00E021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>0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="00CF1A31" w:rsidRPr="00E021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H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и доводят водой до 1</w:t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л.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В 1</w:t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основного ра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softHyphen/>
        <w:t>створа содержится 0,1</w:t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цинка.</w:t>
      </w:r>
    </w:p>
    <w:p w:rsidR="00CF1A31" w:rsidRPr="00942DA6" w:rsidRDefault="00E02169" w:rsidP="00E02169">
      <w:pPr>
        <w:tabs>
          <w:tab w:val="left" w:pos="59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7. 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>Стандартный раствор. Основной раствор разбавляют в 10 раз. В 1</w:t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стандартного раствора содержится 0,01</w:t>
      </w:r>
      <w:r w:rsidR="00CF1A31"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</w:t>
      </w:r>
      <w:r w:rsidR="00CF1A31" w:rsidRPr="00942DA6">
        <w:rPr>
          <w:rFonts w:ascii="Times New Roman" w:eastAsia="Times New Roman" w:hAnsi="Times New Roman" w:cs="Times New Roman"/>
          <w:sz w:val="24"/>
          <w:szCs w:val="24"/>
        </w:rPr>
        <w:t xml:space="preserve"> цинка.</w:t>
      </w:r>
    </w:p>
    <w:p w:rsidR="00CF1A31" w:rsidRPr="00942DA6" w:rsidRDefault="00CF1A31" w:rsidP="00E02169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DA6">
        <w:rPr>
          <w:rFonts w:ascii="Times New Roman" w:eastAsia="Times New Roman" w:hAnsi="Times New Roman" w:cs="Times New Roman"/>
          <w:sz w:val="24"/>
          <w:szCs w:val="24"/>
        </w:rPr>
        <w:t>Построение калибровочной кривой. В колбы ем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softHyphen/>
        <w:t>костью 50</w:t>
      </w:r>
      <w:r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 xml:space="preserve"> наливают 1—5</w:t>
      </w:r>
      <w:r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 xml:space="preserve"> стандартного раствора, в котором содержится от 10 до 50</w:t>
      </w:r>
      <w:r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мкг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 xml:space="preserve"> цинка, разбавляют дистиллированной водой до 50</w:t>
      </w:r>
      <w:r w:rsidRPr="00942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942DA6">
        <w:rPr>
          <w:rFonts w:ascii="Times New Roman" w:eastAsia="Times New Roman" w:hAnsi="Times New Roman" w:cs="Times New Roman"/>
          <w:sz w:val="24"/>
          <w:szCs w:val="24"/>
        </w:rPr>
        <w:t xml:space="preserve"> и определяют цинк указанным ниже способом.</w:t>
      </w:r>
    </w:p>
    <w:p w:rsidR="00AF442A" w:rsidRPr="00874917" w:rsidRDefault="00AF442A" w:rsidP="008749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lastRenderedPageBreak/>
        <w:t>Кривую строят каждый раз вновь, когда приготовляют свежий раствор родамина.</w:t>
      </w:r>
    </w:p>
    <w:p w:rsidR="00AF442A" w:rsidRPr="00874917" w:rsidRDefault="00AF442A" w:rsidP="008749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t>Ходопределения. Аликвотную часть озоленной пробы сточ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ной воды нейтрализуют 25%-ным раствором аммиака до рН около 5, помещают в колбочку на 50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мл,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приливают 5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20%-ного ра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створа солянокислого гидроксиламина, спустя 1—2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мин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добавляют 5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ацетатного буферного раствора, 4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тиомочевины и 5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20%- ного раствора роданида калия.</w:t>
      </w:r>
    </w:p>
    <w:p w:rsidR="00AF442A" w:rsidRPr="00874917" w:rsidRDefault="00AF442A" w:rsidP="008749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t>После добавления каждого реактива раствор тщательно пере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мешивают и доводят объем до метки (50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мл),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затем приливают 10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родамина и через 30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мин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колориметрируют в кювете, расстоя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ние между стенками которой 10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мм,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с красным светофильтром. Ну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левым служит раствор, полученный в холостом опыте с дистилли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рованной водой, к которой прибавлены все реактивы, введенные в пробу анализируемой сточной воды.</w:t>
      </w:r>
    </w:p>
    <w:p w:rsidR="00AF442A" w:rsidRPr="00874917" w:rsidRDefault="00AF442A" w:rsidP="008749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t>Расчет:</w:t>
      </w:r>
    </w:p>
    <w:p w:rsidR="00AF442A" w:rsidRPr="00874917" w:rsidRDefault="00874917" w:rsidP="00874917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 </w:t>
      </w:r>
      <w:r w:rsidRPr="00874917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V</w:t>
      </w:r>
      <w:r w:rsidRPr="00874917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en-US"/>
        </w:rPr>
        <w:t>2</w:t>
      </w:r>
      <w:r w:rsidRPr="0087491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AF442A" w:rsidRPr="00874917">
        <w:rPr>
          <w:rFonts w:ascii="Times New Roman" w:eastAsia="Times New Roman" w:hAnsi="Times New Roman" w:cs="Times New Roman"/>
          <w:sz w:val="24"/>
          <w:szCs w:val="24"/>
        </w:rPr>
        <w:t>1000</w:t>
      </w:r>
    </w:p>
    <w:p w:rsidR="00AF442A" w:rsidRPr="00874917" w:rsidRDefault="00AF442A" w:rsidP="00874917">
      <w:pPr>
        <w:tabs>
          <w:tab w:val="left" w:leader="hyphen" w:pos="2853"/>
          <w:tab w:val="left" w:leader="hyphen" w:pos="2906"/>
          <w:tab w:val="left" w:leader="hyphen" w:pos="3486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>=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>мг/л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 цинка,</w:t>
      </w:r>
    </w:p>
    <w:p w:rsidR="00AF442A" w:rsidRPr="00874917" w:rsidRDefault="00AF442A" w:rsidP="00874917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="00874917" w:rsidRPr="008749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en-US"/>
        </w:rPr>
        <w:t>1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en-US"/>
        </w:rPr>
        <w:t>3</w:t>
      </w:r>
    </w:p>
    <w:p w:rsidR="00AF442A" w:rsidRPr="00874917" w:rsidRDefault="00874917" w:rsidP="00874917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AF442A" w:rsidRPr="00874917">
        <w:rPr>
          <w:rFonts w:ascii="Times New Roman" w:eastAsia="Times New Roman" w:hAnsi="Times New Roman" w:cs="Times New Roman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F442A"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</w:t>
      </w:r>
      <w:r w:rsidR="00AF442A" w:rsidRPr="00874917">
        <w:rPr>
          <w:rFonts w:ascii="Times New Roman" w:eastAsia="Times New Roman" w:hAnsi="Times New Roman" w:cs="Times New Roman"/>
          <w:sz w:val="24"/>
          <w:szCs w:val="24"/>
        </w:rPr>
        <w:t>—количество цинка в</w:t>
      </w:r>
      <w:r w:rsidR="00AF442A"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мг,</w:t>
      </w:r>
      <w:r w:rsidR="00AF442A" w:rsidRPr="00874917">
        <w:rPr>
          <w:rFonts w:ascii="Times New Roman" w:eastAsia="Times New Roman" w:hAnsi="Times New Roman" w:cs="Times New Roman"/>
          <w:sz w:val="24"/>
          <w:szCs w:val="24"/>
        </w:rPr>
        <w:t xml:space="preserve"> полученное по калибровочной кри</w:t>
      </w:r>
      <w:r w:rsidR="00AF442A" w:rsidRPr="00874917">
        <w:rPr>
          <w:rFonts w:ascii="Times New Roman" w:eastAsia="Times New Roman" w:hAnsi="Times New Roman" w:cs="Times New Roman"/>
          <w:sz w:val="24"/>
          <w:szCs w:val="24"/>
        </w:rPr>
        <w:softHyphen/>
        <w:t>вой;</w:t>
      </w:r>
    </w:p>
    <w:p w:rsidR="00AF442A" w:rsidRPr="00874917" w:rsidRDefault="00AF442A" w:rsidP="008749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="00874917" w:rsidRPr="008749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en-US"/>
        </w:rPr>
        <w:t>1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>— объем сточной воды, взятой на озоление, в</w:t>
      </w:r>
      <w:r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мл;</w:t>
      </w:r>
    </w:p>
    <w:p w:rsidR="00AF442A" w:rsidRPr="00874917" w:rsidRDefault="00874917" w:rsidP="008749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</w:t>
      </w:r>
      <w:r w:rsidR="00AF442A" w:rsidRPr="00874917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AF442A" w:rsidRPr="00874917">
        <w:rPr>
          <w:rFonts w:ascii="Times New Roman" w:eastAsia="Times New Roman" w:hAnsi="Times New Roman" w:cs="Times New Roman"/>
          <w:sz w:val="24"/>
          <w:szCs w:val="24"/>
        </w:rPr>
        <w:t>—объем мерной колбы, в которую перенесена проба после озоления, в</w:t>
      </w:r>
      <w:r w:rsidR="00AF442A"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мл;</w:t>
      </w:r>
    </w:p>
    <w:p w:rsidR="00AF442A" w:rsidRPr="00874917" w:rsidRDefault="00874917" w:rsidP="0087491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</w:t>
      </w:r>
      <w:r w:rsidR="00AF442A"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>з—</w:t>
      </w:r>
      <w:r w:rsidR="00AF442A" w:rsidRPr="00874917">
        <w:rPr>
          <w:rFonts w:ascii="Times New Roman" w:eastAsia="Times New Roman" w:hAnsi="Times New Roman" w:cs="Times New Roman"/>
          <w:sz w:val="24"/>
          <w:szCs w:val="24"/>
        </w:rPr>
        <w:t xml:space="preserve"> объем аликвотной части озоленной пробы, взятой на оп</w:t>
      </w:r>
      <w:r w:rsidR="00AF442A" w:rsidRPr="00874917">
        <w:rPr>
          <w:rFonts w:ascii="Times New Roman" w:eastAsia="Times New Roman" w:hAnsi="Times New Roman" w:cs="Times New Roman"/>
          <w:sz w:val="24"/>
          <w:szCs w:val="24"/>
        </w:rPr>
        <w:softHyphen/>
        <w:t>ределение, в</w:t>
      </w:r>
      <w:r w:rsidR="00AF442A" w:rsidRPr="008749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7E6092" w:rsidRDefault="007E6092" w:rsidP="00874917">
      <w:pPr>
        <w:keepNext/>
        <w:keepLines/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442A" w:rsidRDefault="00AF442A" w:rsidP="007E6092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b/>
          <w:bCs/>
          <w:sz w:val="24"/>
          <w:szCs w:val="24"/>
        </w:rPr>
        <w:t>Свинец</w:t>
      </w:r>
    </w:p>
    <w:p w:rsidR="007E6092" w:rsidRPr="00874917" w:rsidRDefault="007E6092" w:rsidP="007E6092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AF442A" w:rsidRPr="00874917" w:rsidRDefault="00AF442A" w:rsidP="007E609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t>Принцип. Раствор дитизона в хлороформе извлекает из сла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бощелочного раствора свинец. Определению мешают цинк, железо и медь.</w:t>
      </w:r>
    </w:p>
    <w:p w:rsidR="00AF442A" w:rsidRPr="00874917" w:rsidRDefault="00AF442A" w:rsidP="00E261A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t>Медь предварительно извлекают раствором дитизона в хлоро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форме или четыреххлористым углеродом при рН, равном 2. Извле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кая медь, можно одновременно колориметрически определить ее. Затем раствор нейтрализуют до рН = 6,8</w:t>
      </w:r>
      <w:r w:rsidR="00E261AA">
        <w:rPr>
          <w:rFonts w:ascii="Times New Roman" w:eastAsia="Times New Roman" w:hAnsi="Times New Roman" w:cs="Times New Roman"/>
          <w:sz w:val="24"/>
          <w:szCs w:val="24"/>
        </w:rPr>
        <w:t>_._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7,0 и связывают цинк гексацианоферратом калия в комплексное соединение </w:t>
      </w:r>
      <w:r w:rsidRPr="0087491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K</w:t>
      </w:r>
      <w:r w:rsidRPr="008749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87491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Zn</w:t>
      </w:r>
      <w:r w:rsidRPr="00E261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874917">
        <w:rPr>
          <w:rFonts w:ascii="Times New Roman" w:eastAsia="Times New Roman" w:hAnsi="Times New Roman" w:cs="Times New Roman"/>
          <w:sz w:val="24"/>
          <w:szCs w:val="24"/>
          <w:lang w:eastAsia="en-US"/>
        </w:rPr>
        <w:t>[</w:t>
      </w:r>
      <w:r w:rsidRPr="0087491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Fe</w:t>
      </w:r>
      <w:r w:rsidRPr="00874917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87491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CN</w:t>
      </w:r>
      <w:r w:rsidRPr="00874917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Pr="008749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6</w:t>
      </w:r>
      <w:r w:rsidR="00E261AA">
        <w:rPr>
          <w:rFonts w:ascii="Times New Roman" w:eastAsia="Times New Roman" w:hAnsi="Times New Roman" w:cs="Times New Roman"/>
          <w:sz w:val="24"/>
          <w:szCs w:val="24"/>
          <w:lang w:eastAsia="en-US"/>
        </w:rPr>
        <w:t>]</w:t>
      </w:r>
      <w:r w:rsidRPr="00E261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2</w:t>
      </w:r>
      <w:r w:rsidRPr="0087491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из которого дитизон не извлекает цинк. После добавления гидроксиламина и цитрата (или тартрата) рН раствора доводят 0,1 </w:t>
      </w:r>
      <w:r w:rsidR="00E261A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>. раствором щелочи до 8—8,5 и экстрагируют свинец титрованным раствором дитизона.</w:t>
      </w:r>
    </w:p>
    <w:p w:rsidR="00AF442A" w:rsidRPr="00874917" w:rsidRDefault="00AF442A" w:rsidP="00E261A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t>Заканчивать определение можно, колориметрируя раствор ди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тизона свинца в хлороформе по смешанной окраске (сам дитизон окрашивает хлороформ в зеленый цвет) или по одноцветной окрас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softHyphen/>
        <w:t>ке (после извлечения из хлороформного слоя избытка дитизона). В приводимом ниже варианте метода свинец определяют путем титрования раствора дитизона в хлороформе.</w:t>
      </w:r>
    </w:p>
    <w:p w:rsidR="00E261AA" w:rsidRDefault="00E261AA" w:rsidP="00874917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442A" w:rsidRDefault="00AF442A" w:rsidP="00E261A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t>Реактивы</w:t>
      </w:r>
    </w:p>
    <w:p w:rsidR="00E261AA" w:rsidRPr="00874917" w:rsidRDefault="00E261AA" w:rsidP="00E261A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442A" w:rsidRPr="00874917" w:rsidRDefault="00AF442A" w:rsidP="00E261A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917">
        <w:rPr>
          <w:rFonts w:ascii="Times New Roman" w:eastAsia="Times New Roman" w:hAnsi="Times New Roman" w:cs="Times New Roman"/>
          <w:sz w:val="24"/>
          <w:szCs w:val="24"/>
        </w:rPr>
        <w:t xml:space="preserve">1. Бидистиллят, </w:t>
      </w:r>
      <w:r w:rsidR="00E261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4917">
        <w:rPr>
          <w:rFonts w:ascii="Times New Roman" w:eastAsia="Times New Roman" w:hAnsi="Times New Roman" w:cs="Times New Roman"/>
          <w:sz w:val="24"/>
          <w:szCs w:val="24"/>
        </w:rPr>
        <w:t>проверенный на отсутствие свинца раствором дитизона.</w:t>
      </w:r>
    </w:p>
    <w:p w:rsidR="00B25B21" w:rsidRDefault="00C25395" w:rsidP="00C25395">
      <w:pPr>
        <w:tabs>
          <w:tab w:val="left" w:pos="65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>Хлороформ или четыреххлори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>тый углерод. Препарат, нахо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дящийся в продаже, очищается следующим образом: приготовляют 1%-ный раствор солянокислого гидроксиламина и нейтрализуют его аммиаком по метиловому красному. Затем на каждые 100</w:t>
      </w:r>
      <w:r w:rsidR="00CE391E"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>СНС1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 xml:space="preserve"> или СС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2539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 xml:space="preserve"> прибавляют по 10</w:t>
      </w:r>
      <w:r w:rsidR="00CE391E"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 xml:space="preserve"> приготовленного нейтрализо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ванного раствора солянокислого гидроксиламина; жидкость пере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носят в делительную воронку, взбалтывают и сливают нижний слой органического растворителя. Эту операцию повторяют еще 1—2 раза, и очищенный таким образом реактив перегоняют, поместив</w:t>
      </w:r>
      <w:r w:rsidR="00B25B21">
        <w:rPr>
          <w:rFonts w:ascii="Times New Roman" w:eastAsia="Times New Roman" w:hAnsi="Times New Roman" w:cs="Times New Roman"/>
          <w:sz w:val="24"/>
          <w:szCs w:val="24"/>
        </w:rPr>
        <w:t xml:space="preserve"> перегонную колбу на водяную ба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 xml:space="preserve">ню. </w:t>
      </w:r>
      <w:r w:rsidR="00B25B21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CE391E" w:rsidRPr="00C25395" w:rsidRDefault="00B25B21" w:rsidP="00C25395">
      <w:pPr>
        <w:tabs>
          <w:tab w:val="left" w:pos="65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>При очистке хлороформа ре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комендуется перед началом перегонки налить в приемник чистый 96%</w:t>
      </w:r>
      <w:r w:rsidR="003D38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>-</w:t>
      </w:r>
      <w:r w:rsidR="003D38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>ный спирт в количестве 1—1,5% объема хлороформа.</w:t>
      </w:r>
    </w:p>
    <w:p w:rsidR="00CE391E" w:rsidRPr="00C25395" w:rsidRDefault="00CE391E" w:rsidP="003E6FC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5395">
        <w:rPr>
          <w:rFonts w:ascii="Times New Roman" w:eastAsia="Times New Roman" w:hAnsi="Times New Roman" w:cs="Times New Roman"/>
          <w:sz w:val="24"/>
          <w:szCs w:val="24"/>
        </w:rPr>
        <w:t>При перегонке содержимое приемника изредка перемешивают. Спирт предохраняет хлороформ от разложения.</w:t>
      </w:r>
    </w:p>
    <w:p w:rsidR="00CE391E" w:rsidRPr="00C25395" w:rsidRDefault="00CE391E" w:rsidP="003E6FC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5395">
        <w:rPr>
          <w:rFonts w:ascii="Times New Roman" w:eastAsia="Times New Roman" w:hAnsi="Times New Roman" w:cs="Times New Roman"/>
          <w:sz w:val="24"/>
          <w:szCs w:val="24"/>
        </w:rPr>
        <w:t>Для регенерации примененного в анализе хлороформа и четы- реххлористого углерода (содержащего дитизонаты тяжелых метал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лов) растворитель обрабатывают сначала разбавленным (1:9) раствором аммиака, потом разбавленной (1:20) серной кис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лотой, каждый раз сливая нижний слой органического ра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створителя и отбрасывая водный слой. Потом растворитель обра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батывают нейтрализованным раствором солянокислого гидроксила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мина, как описано выше, и перегоняют. Сильно загрязненный ди- тизонатами растворитель рекомендуется сначала перегнать, а по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том подвергнуть описанной выше очистке и снова перегнать.</w:t>
      </w:r>
    </w:p>
    <w:p w:rsidR="00CE391E" w:rsidRPr="00C25395" w:rsidRDefault="003E6FC6" w:rsidP="003E6FC6">
      <w:pPr>
        <w:tabs>
          <w:tab w:val="left" w:pos="63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>Раствор дитизона А (0,2%-ный). Растворяют 0,2 г дитизона в 100</w:t>
      </w:r>
      <w:r w:rsidR="00CE391E"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t xml:space="preserve"> хлороформа или четыреххлористого углерода и сохраня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softHyphen/>
        <w:t>ют в склянке из темного стекла под слоем 1%-ного раствора сер</w:t>
      </w:r>
      <w:r w:rsidR="00CE391E"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ной кислоты.</w:t>
      </w:r>
    </w:p>
    <w:p w:rsidR="00CE391E" w:rsidRPr="00C25395" w:rsidRDefault="00CE391E" w:rsidP="00F8568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5395">
        <w:rPr>
          <w:rFonts w:ascii="Times New Roman" w:eastAsia="Times New Roman" w:hAnsi="Times New Roman" w:cs="Times New Roman"/>
          <w:sz w:val="24"/>
          <w:szCs w:val="24"/>
        </w:rPr>
        <w:t>В случае применения сильно загрязненного дитизона желтая окраска его смешивается с окраской дитизонатов металлов. Поэто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му точное определение последних становится невозможным. В этих случаях дитизон очищается следующим образом.</w:t>
      </w:r>
    </w:p>
    <w:p w:rsidR="00CE391E" w:rsidRPr="00C25395" w:rsidRDefault="00CE391E" w:rsidP="00F8568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5395">
        <w:rPr>
          <w:rFonts w:ascii="Times New Roman" w:eastAsia="Times New Roman" w:hAnsi="Times New Roman" w:cs="Times New Roman"/>
          <w:sz w:val="24"/>
          <w:szCs w:val="24"/>
        </w:rPr>
        <w:t>Навеску от 30 до 40</w:t>
      </w:r>
      <w:r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t xml:space="preserve"> дитизона растворяют в 100</w:t>
      </w:r>
      <w:r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t xml:space="preserve"> органи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ческого растворителя, отфильтровывают нерастворимый остаток и взбалтывают раствор с несколькими порциями разбавленного (1 : 100) раствора аммиака. Все аммиачные экстракты собирают в делительную воронку, туда же добавляют 50—100</w:t>
      </w:r>
      <w:r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t xml:space="preserve"> органическо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го растворителя, подкисляют содержимое воронки 1%-ным ра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створом серной кислоты до кислой реакции и встряхивают. Выделя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ющийся дитизон переходит в слой органического растворителя. Чтобы избежать образования продуктов окисления дитизона, обра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ботку аммиачных экстрактов кислотой надо проводить по возмож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ности сразу после их получения, избегая длительного стояния ще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  <w:t>лочных растворов на воздухе. Затем отделяют полученный раствор дитизона в органическом растворителе и разбавляют его тем же растворителем до 500</w:t>
      </w:r>
      <w:r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6E58CC" w:rsidRPr="00115C7F" w:rsidRDefault="00CE391E" w:rsidP="00302802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25395">
        <w:rPr>
          <w:rFonts w:ascii="Times New Roman" w:eastAsia="Times New Roman" w:hAnsi="Times New Roman" w:cs="Times New Roman"/>
          <w:sz w:val="24"/>
          <w:szCs w:val="24"/>
        </w:rPr>
        <w:t>В 100</w:t>
      </w:r>
      <w:r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t xml:space="preserve"> такого раствора содержится приблизительно 6—7</w:t>
      </w:r>
      <w:r w:rsidRPr="00C2539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 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t>дитизона; его сохраняют под слоем 1 %-ной серной кислоты в склян</w:t>
      </w:r>
      <w:r w:rsidRPr="00C25395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ке из темного стекла, закрытой притертой пробкой. В этих услови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softHyphen/>
        <w:t>ях раствор сохраняет титр в течение нескольких месяцев.</w:t>
      </w:r>
    </w:p>
    <w:p w:rsidR="006E58CC" w:rsidRPr="00115C7F" w:rsidRDefault="006E58CC" w:rsidP="007728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7F">
        <w:rPr>
          <w:rFonts w:ascii="Times New Roman" w:eastAsia="Times New Roman" w:hAnsi="Times New Roman" w:cs="Times New Roman"/>
          <w:sz w:val="24"/>
          <w:szCs w:val="24"/>
        </w:rPr>
        <w:t>4</w:t>
      </w:r>
      <w:r w:rsidR="001515C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Раствор дитизона Б (0,002%). Раствор дитизона Б готовят в день выполнения анализа, разбавляя раствор А в 100 раз тем же органическим растворителем, и устанавливают его титр.</w:t>
      </w:r>
    </w:p>
    <w:p w:rsidR="006E58CC" w:rsidRPr="00115C7F" w:rsidRDefault="006E58CC" w:rsidP="007728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7F">
        <w:rPr>
          <w:rFonts w:ascii="Times New Roman" w:eastAsia="Times New Roman" w:hAnsi="Times New Roman" w:cs="Times New Roman"/>
          <w:sz w:val="24"/>
          <w:szCs w:val="24"/>
        </w:rPr>
        <w:t>Для установки титра отмеряют 2,5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стандартного раствора соли свинца, в 1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которого содержится 5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мкг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свинца, разбавля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ют дистиллированной водой до 20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и полученный раствор под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вергают тем же операциям,, которым подвергают пробу при анали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зе.</w:t>
      </w:r>
    </w:p>
    <w:p w:rsidR="006E58CC" w:rsidRPr="00115C7F" w:rsidRDefault="006E58CC" w:rsidP="007728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7F">
        <w:rPr>
          <w:rFonts w:ascii="Times New Roman" w:eastAsia="Times New Roman" w:hAnsi="Times New Roman" w:cs="Times New Roman"/>
          <w:sz w:val="24"/>
          <w:szCs w:val="24"/>
        </w:rPr>
        <w:t>Найденный титр должен быть в пределах от 2 до 3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мкг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свинца</w:t>
      </w:r>
    </w:p>
    <w:p w:rsidR="006E58CC" w:rsidRPr="00115C7F" w:rsidRDefault="006E58CC" w:rsidP="00772847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>в 1 мл.</w:t>
      </w:r>
    </w:p>
    <w:p w:rsidR="006E58CC" w:rsidRPr="00115C7F" w:rsidRDefault="006E58CC" w:rsidP="007728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7F">
        <w:rPr>
          <w:rFonts w:ascii="Times New Roman" w:eastAsia="Times New Roman" w:hAnsi="Times New Roman" w:cs="Times New Roman"/>
          <w:sz w:val="24"/>
          <w:szCs w:val="24"/>
        </w:rPr>
        <w:t>Если, проводя необходимое предварительное отделение меди (см. ниже), хотят попутно определить и ее содержание, надо най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 титр раствора дитизона и по меди. Для этого устанавливают </w:t>
      </w:r>
      <w:r w:rsidR="001515C6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>итр по стандартному раствору соли меди, обработанному так же, как анализируемая проба.</w:t>
      </w:r>
    </w:p>
    <w:p w:rsidR="006E58CC" w:rsidRPr="00115C7F" w:rsidRDefault="00AE4D05" w:rsidP="00772847">
      <w:pPr>
        <w:tabs>
          <w:tab w:val="left" w:pos="60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5.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Раствор цитрата натрия, цитрата аммония, лимонной кисло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softHyphen/>
        <w:t>ты или тартрата натрия. В 90</w:t>
      </w:r>
      <w:r w:rsidR="006E58CC"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 xml:space="preserve"> дистиллированной воды раство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softHyphen/>
        <w:t>ряют 10 г одного из перечисленных веществ, подщелачивают ам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миаком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pH</w:t>
      </w:r>
      <w:r w:rsidR="00625D3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8,5_._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9)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и свинец извлекают</w:t>
      </w:r>
      <w:r w:rsidR="002D57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-</w:t>
      </w:r>
      <w:r w:rsidR="002D57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 xml:space="preserve">несколько раз раствором дитизона, пока не будет удален весь свинец, после чего извлекают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lastRenderedPageBreak/>
        <w:t>оставшийся дитизон, взбалтывая раствор с несколькими порциями (по 2—3</w:t>
      </w:r>
      <w:r w:rsidR="006E58CC"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мл)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 xml:space="preserve"> чистого хлороформа.</w:t>
      </w:r>
    </w:p>
    <w:p w:rsidR="006E58CC" w:rsidRPr="00115C7F" w:rsidRDefault="00625D35" w:rsidP="00625D35">
      <w:pPr>
        <w:tabs>
          <w:tab w:val="left" w:pos="62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6.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Раствор солянокислого гидроксиламина. Растворяют 1 г ре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актива в 100</w:t>
      </w:r>
      <w:r w:rsidR="006E58CC"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 xml:space="preserve"> дистиллированной воды; к раствору прибавляют 2—3 капли раствора метилрота, нейтрализуют аммиаком до жел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softHyphen/>
        <w:t>того окрашивания раствора и очищают от свинца раствором дити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зона, как указано выше.</w:t>
      </w:r>
    </w:p>
    <w:p w:rsidR="006E58CC" w:rsidRPr="00115C7F" w:rsidRDefault="00302802" w:rsidP="00302802">
      <w:pPr>
        <w:tabs>
          <w:tab w:val="left" w:pos="561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7.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Соляная кислота, 1 н. раствор.</w:t>
      </w:r>
    </w:p>
    <w:p w:rsidR="006E58CC" w:rsidRPr="00115C7F" w:rsidRDefault="00302802" w:rsidP="00302802">
      <w:pPr>
        <w:tabs>
          <w:tab w:val="left" w:pos="57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8.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Феноловый красный.</w:t>
      </w:r>
    </w:p>
    <w:p w:rsidR="006E58CC" w:rsidRPr="00115C7F" w:rsidRDefault="00302802" w:rsidP="00302802">
      <w:pPr>
        <w:tabs>
          <w:tab w:val="left" w:pos="56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9.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Карбонат натрия.</w:t>
      </w:r>
    </w:p>
    <w:p w:rsidR="006E58CC" w:rsidRPr="00115C7F" w:rsidRDefault="00302802" w:rsidP="00302802">
      <w:pPr>
        <w:tabs>
          <w:tab w:val="left" w:pos="56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10. </w:t>
      </w:r>
      <w:r w:rsidR="006E58CC" w:rsidRPr="00115C7F">
        <w:rPr>
          <w:rFonts w:ascii="Times New Roman" w:eastAsia="Times New Roman" w:hAnsi="Times New Roman" w:cs="Times New Roman"/>
          <w:sz w:val="24"/>
          <w:szCs w:val="24"/>
        </w:rPr>
        <w:t>Гексацианоферрат калия, свежеприготовленный 10%-ный раствор, очищенный от следов свинца.</w:t>
      </w:r>
    </w:p>
    <w:p w:rsidR="006E58CC" w:rsidRPr="00115C7F" w:rsidRDefault="006E58CC" w:rsidP="0030280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7F">
        <w:rPr>
          <w:rFonts w:ascii="Times New Roman" w:eastAsia="Times New Roman" w:hAnsi="Times New Roman" w:cs="Times New Roman"/>
          <w:sz w:val="24"/>
          <w:szCs w:val="24"/>
        </w:rPr>
        <w:t>Ход определения. Отделение меди (и при желании ее опре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деление). Отбирают такой объем озоленной пробы сточной воды, чтобы в нем содержалось 5—10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мкг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свинца, переносят в делитель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ную воронку на 100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и доводят объем до 10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дистиллирован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ной водой (в случае если объем озоленной пробы был меньше 10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мл).</w:t>
      </w:r>
    </w:p>
    <w:p w:rsidR="00815BC2" w:rsidRPr="00E32376" w:rsidRDefault="006E58CC" w:rsidP="009F3EF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7F">
        <w:rPr>
          <w:rFonts w:ascii="Times New Roman" w:eastAsia="Times New Roman" w:hAnsi="Times New Roman" w:cs="Times New Roman"/>
          <w:sz w:val="24"/>
          <w:szCs w:val="24"/>
        </w:rPr>
        <w:t>Подкисляют соляной кислотой до рН = 2 (фенолрот), а затем экстрагируют медь титрованным раствором дитизона, добав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ляя его порциями по 1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и каждый раз встряхивая раствор в де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лительной ворон.ке в течение 1—2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мин.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Дают жидкости разделиться на два слоя и сливают нижний слой органического растворителя Докрашенный дитизонатом меди в красно-фиолетовый цвет) в про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softHyphen/>
        <w:t>бирку. Так продолжают извлечение дитизоном по 1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мл,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собирая дитизонат меди в колориметрические пробирки на 1</w:t>
      </w:r>
      <w:r w:rsidRPr="00115C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15C7F">
        <w:rPr>
          <w:rFonts w:ascii="Times New Roman" w:eastAsia="Times New Roman" w:hAnsi="Times New Roman" w:cs="Times New Roman"/>
          <w:sz w:val="24"/>
          <w:szCs w:val="24"/>
        </w:rPr>
        <w:t xml:space="preserve"> до тех пор, пока отделенный слой органичес</w:t>
      </w:r>
      <w:r w:rsidR="009F3EF7">
        <w:rPr>
          <w:rFonts w:ascii="Times New Roman" w:eastAsia="Times New Roman" w:hAnsi="Times New Roman" w:cs="Times New Roman"/>
          <w:sz w:val="24"/>
          <w:szCs w:val="24"/>
        </w:rPr>
        <w:t>кого растворителя не будет окра</w:t>
      </w:r>
      <w:r w:rsidR="00815BC2" w:rsidRPr="00E32376">
        <w:rPr>
          <w:rFonts w:ascii="Times New Roman" w:eastAsia="Times New Roman" w:hAnsi="Times New Roman" w:cs="Times New Roman"/>
          <w:sz w:val="24"/>
          <w:szCs w:val="24"/>
        </w:rPr>
        <w:t>шен в зеленый цвет (свободный дитизон). По числу пробирок, в которых содержится раствор, окрашенный в красно-фиолетовый цвет, рассчитывают, сколько миллилитров титрованного раствора дитизона было израсходовано на извлечение.</w:t>
      </w:r>
    </w:p>
    <w:p w:rsidR="00815BC2" w:rsidRPr="00E32376" w:rsidRDefault="00815BC2" w:rsidP="00E3237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376">
        <w:rPr>
          <w:rFonts w:ascii="Times New Roman" w:eastAsia="Times New Roman" w:hAnsi="Times New Roman" w:cs="Times New Roman"/>
          <w:sz w:val="24"/>
          <w:szCs w:val="24"/>
        </w:rPr>
        <w:t>Раствор, окрашенный в смешанный серо-фиолетовый цвет, счи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тают отвечающим 0,5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 xml:space="preserve"> титрованного раствора, а если окраска этого раствора очень близка к зеленой, то раствор, содержащийся в этой пробирке, в расчет не принимают.</w:t>
      </w:r>
    </w:p>
    <w:p w:rsidR="00815BC2" w:rsidRPr="00E32376" w:rsidRDefault="00815BC2" w:rsidP="00E32376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376">
        <w:rPr>
          <w:rFonts w:ascii="Times New Roman" w:eastAsia="Times New Roman" w:hAnsi="Times New Roman" w:cs="Times New Roman"/>
          <w:sz w:val="24"/>
          <w:szCs w:val="24"/>
        </w:rPr>
        <w:t>Одновременно с определением проводят холостой опыт с дис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тиллированной водой, подвергая ее всем операциям анализа, и результат вычитают из результата определения.</w:t>
      </w:r>
    </w:p>
    <w:p w:rsidR="00815BC2" w:rsidRPr="00E32376" w:rsidRDefault="00815BC2" w:rsidP="00E3237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376">
        <w:rPr>
          <w:rFonts w:ascii="Times New Roman" w:eastAsia="Times New Roman" w:hAnsi="Times New Roman" w:cs="Times New Roman"/>
          <w:sz w:val="24"/>
          <w:szCs w:val="24"/>
        </w:rPr>
        <w:t>Расчет ведут по той же формуле, по которой рассчитывают со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держание свинца (см. ниже), но только титр раствора дитизона по свинцу заменяют титром этого раствора по меди.</w:t>
      </w:r>
    </w:p>
    <w:p w:rsidR="00815BC2" w:rsidRPr="00E32376" w:rsidRDefault="00815BC2" w:rsidP="00E3237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376">
        <w:rPr>
          <w:rFonts w:ascii="Times New Roman" w:eastAsia="Times New Roman" w:hAnsi="Times New Roman" w:cs="Times New Roman"/>
          <w:sz w:val="24"/>
          <w:szCs w:val="24"/>
        </w:rPr>
        <w:t>Определение свинца. После извлечения меди раствор ней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трализуют карбонатом натрия по феноловому красному до оранже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вой окраски (рН = 6,8-=-7), затем приливают к раствору 1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створа гексацианоферрата калия для связывания цинка 2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 xml:space="preserve"> раство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ра солянокислого гидроксиламина, 2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 xml:space="preserve"> раствора цитрата илитарт- рата, перемешивают, прибавляют еще 2—3 капли фенолового крас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ного и нейтрализуют карбонатом натрия до малинового окраши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вания </w:t>
      </w:r>
      <w:r w:rsidRPr="00E32376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Pr="00E32376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pH</w:t>
      </w:r>
      <w:r w:rsidR="00E3237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= 8_._</w:t>
      </w:r>
      <w:r w:rsidRPr="00E3237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8,5). 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>Затем экстрагируют свинец раствором дитизо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на порциями по 1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мл,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 xml:space="preserve"> собирая каждый раз экстракт в новую коло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риметрическую пробирку, как при определении меди. По числу про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бирок, в которых содержится окрашенный в малиновый цвет раст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вор, рассчитывают, сколько миллилитров титрованного раствора дитизона было израсходовано на извлечение свинца. Раствор со смешанной окраской считают отвечающим 0,5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 xml:space="preserve"> титрованного ра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створа. Если окраска этого раствора очень близка к зеленой, то пробирку с ним в расчет не принимают. Из найденного результата вычитают результат холостого опыта.</w:t>
      </w:r>
    </w:p>
    <w:p w:rsidR="00E32376" w:rsidRDefault="00815BC2" w:rsidP="00E32376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376">
        <w:rPr>
          <w:rFonts w:ascii="Times New Roman" w:eastAsia="Times New Roman" w:hAnsi="Times New Roman" w:cs="Times New Roman"/>
          <w:sz w:val="24"/>
          <w:szCs w:val="24"/>
        </w:rPr>
        <w:t>Расчет. Содержание свинца (X) вычисляют по формуле</w:t>
      </w:r>
    </w:p>
    <w:p w:rsidR="00E32376" w:rsidRDefault="00E32376" w:rsidP="00E32376">
      <w:pPr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2376" w:rsidRDefault="00815BC2" w:rsidP="00E32376">
      <w:pPr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23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>Х=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(а — </w:t>
      </w:r>
      <w:r w:rsidR="00E32376" w:rsidRPr="00E3237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US"/>
        </w:rPr>
        <w:t>b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)</w:t>
      </w:r>
      <w:r w:rsidRPr="00E3237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32376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T</w:t>
      </w:r>
      <w:r w:rsidR="00E3237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  <w:r w:rsidRPr="00E3237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1000 </w:t>
      </w:r>
    </w:p>
    <w:p w:rsidR="00815BC2" w:rsidRDefault="00815BC2" w:rsidP="00E32376">
      <w:pPr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32376">
        <w:rPr>
          <w:rFonts w:ascii="Times New Roman" w:eastAsia="Times New Roman" w:hAnsi="Times New Roman" w:cs="Times New Roman"/>
          <w:sz w:val="24"/>
          <w:szCs w:val="24"/>
        </w:rPr>
        <w:lastRenderedPageBreak/>
        <w:t>1000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</w:t>
      </w:r>
    </w:p>
    <w:p w:rsidR="00E32376" w:rsidRPr="00E32376" w:rsidRDefault="00E32376" w:rsidP="00E32376">
      <w:pPr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5A6D" w:rsidRDefault="00E32376" w:rsidP="00E3237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где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32376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BC2" w:rsidRPr="00E32376">
        <w:rPr>
          <w:rFonts w:ascii="Times New Roman" w:eastAsia="Times New Roman" w:hAnsi="Times New Roman" w:cs="Times New Roman"/>
          <w:sz w:val="24"/>
          <w:szCs w:val="24"/>
        </w:rPr>
        <w:t>число пробирок с окрашенным в малиновый цвет раство</w:t>
      </w:r>
      <w:r w:rsidR="00815BC2"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ром (объем дитизона, израсходованного на извлечение ди- тизоната свинца);</w:t>
      </w:r>
    </w:p>
    <w:p w:rsidR="00815BC2" w:rsidRPr="00E32376" w:rsidRDefault="00525A6D" w:rsidP="00525A6D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25A6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  <w:r w:rsidRPr="00525A6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815BC2" w:rsidRPr="00E32376">
        <w:rPr>
          <w:rFonts w:ascii="Times New Roman" w:eastAsia="Times New Roman" w:hAnsi="Times New Roman" w:cs="Times New Roman"/>
          <w:sz w:val="24"/>
          <w:szCs w:val="24"/>
        </w:rPr>
        <w:t xml:space="preserve"> то</w:t>
      </w:r>
      <w:r w:rsidRPr="0052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BC2" w:rsidRPr="00E32376">
        <w:rPr>
          <w:rFonts w:ascii="Times New Roman" w:eastAsia="Times New Roman" w:hAnsi="Times New Roman" w:cs="Times New Roman"/>
          <w:sz w:val="24"/>
          <w:szCs w:val="24"/>
        </w:rPr>
        <w:t xml:space="preserve"> же, в холостом опыте;</w:t>
      </w:r>
    </w:p>
    <w:p w:rsidR="00525A6D" w:rsidRPr="00525A6D" w:rsidRDefault="00525A6D" w:rsidP="00525A6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A6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</w:t>
      </w:r>
      <w:r w:rsidRPr="0052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2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BC2" w:rsidRPr="00E32376">
        <w:rPr>
          <w:rFonts w:ascii="Times New Roman" w:eastAsia="Times New Roman" w:hAnsi="Times New Roman" w:cs="Times New Roman"/>
          <w:sz w:val="24"/>
          <w:szCs w:val="24"/>
        </w:rPr>
        <w:t>титр</w:t>
      </w:r>
      <w:r w:rsidRPr="0052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BC2" w:rsidRPr="00E32376">
        <w:rPr>
          <w:rFonts w:ascii="Times New Roman" w:eastAsia="Times New Roman" w:hAnsi="Times New Roman" w:cs="Times New Roman"/>
          <w:sz w:val="24"/>
          <w:szCs w:val="24"/>
        </w:rPr>
        <w:t xml:space="preserve"> раствора дитизона (выраженный в</w:t>
      </w:r>
      <w:r w:rsidR="00815BC2"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мкг</w:t>
      </w:r>
      <w:r w:rsidR="00815BC2" w:rsidRPr="00E32376">
        <w:rPr>
          <w:rFonts w:ascii="Times New Roman" w:eastAsia="Times New Roman" w:hAnsi="Times New Roman" w:cs="Times New Roman"/>
          <w:sz w:val="24"/>
          <w:szCs w:val="24"/>
        </w:rPr>
        <w:t xml:space="preserve"> свинца); </w:t>
      </w:r>
    </w:p>
    <w:p w:rsidR="00525A6D" w:rsidRPr="00525A6D" w:rsidRDefault="00525A6D" w:rsidP="00525A6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</w:t>
      </w:r>
      <w:r w:rsidRPr="0052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2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52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t xml:space="preserve"> анализируемой сточной воды в</w:t>
      </w:r>
      <w:r w:rsidRPr="00E3237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815BC2" w:rsidRPr="00226F04" w:rsidRDefault="00815BC2" w:rsidP="00525A6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25A6D" w:rsidRPr="00226F04" w:rsidRDefault="00525A6D" w:rsidP="00525A6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15BC2" w:rsidRPr="00226F04" w:rsidRDefault="00815BC2" w:rsidP="00E3237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5A6D">
        <w:rPr>
          <w:rFonts w:ascii="Times New Roman" w:eastAsia="Times New Roman" w:hAnsi="Times New Roman" w:cs="Times New Roman"/>
          <w:b/>
          <w:sz w:val="24"/>
          <w:szCs w:val="24"/>
        </w:rPr>
        <w:t>Ртуть</w:t>
      </w:r>
    </w:p>
    <w:p w:rsidR="00525A6D" w:rsidRPr="00226F04" w:rsidRDefault="00525A6D" w:rsidP="00E3237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BC2" w:rsidRPr="00E32376" w:rsidRDefault="00815BC2" w:rsidP="0074100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376">
        <w:rPr>
          <w:rFonts w:ascii="Times New Roman" w:eastAsia="Times New Roman" w:hAnsi="Times New Roman" w:cs="Times New Roman"/>
          <w:sz w:val="24"/>
          <w:szCs w:val="24"/>
        </w:rPr>
        <w:t>Принцип. Двухвалентная ртуть образует с дитизоном в кис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лой среде окрашенные в желто-оранжевый цвет соединения, кото</w:t>
      </w:r>
      <w:r w:rsidRPr="00E32376">
        <w:rPr>
          <w:rFonts w:ascii="Times New Roman" w:eastAsia="Times New Roman" w:hAnsi="Times New Roman" w:cs="Times New Roman"/>
          <w:sz w:val="24"/>
          <w:szCs w:val="24"/>
        </w:rPr>
        <w:softHyphen/>
        <w:t>рые извлекаются хлороформом или четыреххлористым углеродом. Для устранения влияния меди используют трилон Б.</w:t>
      </w:r>
    </w:p>
    <w:p w:rsidR="00146E97" w:rsidRDefault="00146E97" w:rsidP="001629F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>Реактивы</w:t>
      </w:r>
    </w:p>
    <w:p w:rsidR="00DB7184" w:rsidRPr="001629FC" w:rsidRDefault="00DB7184" w:rsidP="001629FC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E97" w:rsidRPr="001629FC" w:rsidRDefault="001629FC" w:rsidP="001629FC">
      <w:pPr>
        <w:tabs>
          <w:tab w:val="left" w:pos="59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6F04">
        <w:rPr>
          <w:rFonts w:ascii="Times New Roman" w:eastAsia="Times New Roman" w:hAnsi="Times New Roman" w:cs="Times New Roman"/>
          <w:sz w:val="24"/>
          <w:szCs w:val="24"/>
        </w:rPr>
        <w:tab/>
      </w:r>
      <w:r w:rsidRPr="001629FC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>Дитизон, 0,002%-ный раствор в СС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629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 xml:space="preserve"> или СНС1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>. Приготовле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ние и необходимую очистку реактивов см. в разделе «Свинец» (стр. 99). Титр раствора дитизона устанавливают по стандартно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му раствору соли ртути, в 1</w:t>
      </w:r>
      <w:r w:rsidR="00146E97"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 xml:space="preserve"> которого содержится 1</w:t>
      </w:r>
      <w:r w:rsidR="00146E97"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мкг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 xml:space="preserve"> ртути. С этим раствором проводят те же операции, как при анализе про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бы сточной воды. Если содержание ртути в анализируемой воде ни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же 0,01</w:t>
      </w:r>
      <w:r w:rsidR="00146E97"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мг/л,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 xml:space="preserve"> применяют 0,0002%-:ный раствор дитизона.</w:t>
      </w:r>
    </w:p>
    <w:p w:rsidR="00146E97" w:rsidRPr="001629FC" w:rsidRDefault="000E7130" w:rsidP="000E7130">
      <w:pPr>
        <w:tabs>
          <w:tab w:val="left" w:pos="59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>Ацетатный буферный раствор. Смешивают равные объемы 1 н. раствора уксусной кислоты и 1 н. раствора ацетата натрия.</w:t>
      </w:r>
    </w:p>
    <w:p w:rsidR="00146E97" w:rsidRPr="001629FC" w:rsidRDefault="000E7130" w:rsidP="000E7130">
      <w:pPr>
        <w:tabs>
          <w:tab w:val="left" w:pos="58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>Трилон Б 0,1 н. раствор. 18,6 г препарата растворяют в воде и разбавляют раствор до 1</w:t>
      </w:r>
      <w:r w:rsidR="00146E97"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л.</w:t>
      </w:r>
    </w:p>
    <w:p w:rsidR="00146E97" w:rsidRPr="001629FC" w:rsidRDefault="000E7130" w:rsidP="000E7130">
      <w:pPr>
        <w:tabs>
          <w:tab w:val="left" w:pos="576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 </w:t>
      </w:r>
      <w:r w:rsidR="00146E97" w:rsidRPr="001629FC">
        <w:rPr>
          <w:rFonts w:ascii="Times New Roman" w:eastAsia="Times New Roman" w:hAnsi="Times New Roman" w:cs="Times New Roman"/>
          <w:sz w:val="24"/>
          <w:szCs w:val="24"/>
        </w:rPr>
        <w:t>Метилоранж, 0,1 %-ный водный раствор.</w:t>
      </w:r>
    </w:p>
    <w:p w:rsidR="00146E97" w:rsidRPr="001629FC" w:rsidRDefault="00146E97" w:rsidP="000E713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>Ход определения. Отбирают 50—100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анализируемой воды, в которой содержится не более 10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мкг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ртути (при большей концентрации отбирают меньший объем сточной воды и разбавля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ют дистиллированной водой до 50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мл),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переносят в делительную воронку емкостью 200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мл,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приливают 10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ацетатного буферного раствора, 5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раствора трилона Б и перемешивают.</w:t>
      </w:r>
    </w:p>
    <w:p w:rsidR="00146E97" w:rsidRPr="001629FC" w:rsidRDefault="00146E97" w:rsidP="000E713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>Если анализируемая проба имеет сильнощелочную или сильно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кислую реакцию, то ее нейтрализуют, определив предварительно необходимое количество щелочи или кислоты титрованием отдель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ной порции пробы с метилоранжем.</w:t>
      </w:r>
    </w:p>
    <w:p w:rsidR="00146E97" w:rsidRPr="001629FC" w:rsidRDefault="00146E97" w:rsidP="000E713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>К подготовленному раствору приливают из микробюретки 1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 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>титрованного раствора дитизона, встряхивают 1—2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мин,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дают жид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кости разделиться на два слоя и сливают нижний слой органичес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кого растворителя в пробирку.</w:t>
      </w:r>
    </w:p>
    <w:p w:rsidR="00146E97" w:rsidRPr="001629FC" w:rsidRDefault="00146E97" w:rsidP="00F6206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>Затем обрабатывают водный раствор 1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раствора дитизона и полученный экстракт собирают во вторую пробирку. Приливая каждый раз по 1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раствора дитизона и собирая экстракты в но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вые пробирки, продолжают опыт до тех пор, пока вместо окрашенного в оранжево-желтый цвет экстракта (дитизонат ртути) не получится экстракт зеленого цвета (свободный дитизон) или промежуточной окраски.</w:t>
      </w:r>
    </w:p>
    <w:p w:rsidR="00146E97" w:rsidRPr="001629FC" w:rsidRDefault="00146E97" w:rsidP="00F6206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>Подсчитав число пробирок, содержащих окрашенный в оран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жевый цвет экстракт, получают число миллилитров раствора дити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зона, израсходованного на титрование.</w:t>
      </w:r>
    </w:p>
    <w:p w:rsidR="00146E97" w:rsidRPr="001629FC" w:rsidRDefault="00146E97" w:rsidP="00F6206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>Пробирку с раствором смешанной окраски считают соответству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ющей 0,5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прореагировавшего раствора дитизона, а если окрас- ка близка к зеленой, раствор, содержащийся в этой пробирке, в рас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softHyphen/>
        <w:t>чет не принимают.</w:t>
      </w:r>
    </w:p>
    <w:p w:rsidR="00146E97" w:rsidRDefault="00146E97" w:rsidP="00F6206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>Расчет. Содержание ртути (X) в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мг/л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 вычисляют по формуле</w:t>
      </w:r>
    </w:p>
    <w:p w:rsidR="00F62064" w:rsidRPr="001629FC" w:rsidRDefault="00F62064" w:rsidP="00F6206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E97" w:rsidRDefault="00F62064" w:rsidP="00F6206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064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Х</w:t>
      </w:r>
      <w:r w:rsidR="00B07CD6" w:rsidRPr="00F13B8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F62064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=</w:t>
      </w:r>
      <w:r w:rsidR="00B07CD6" w:rsidRPr="00F13B8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146E97" w:rsidRPr="00F6206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</w:t>
      </w:r>
      <w:r w:rsidR="00146E97" w:rsidRPr="00F6206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62064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T</w:t>
      </w:r>
      <w:r w:rsidRPr="00F62064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146E97" w:rsidRPr="00F62064">
        <w:rPr>
          <w:rFonts w:ascii="Times New Roman" w:eastAsia="Times New Roman" w:hAnsi="Times New Roman" w:cs="Times New Roman"/>
          <w:sz w:val="24"/>
          <w:szCs w:val="24"/>
          <w:u w:val="single"/>
        </w:rPr>
        <w:t>1000</w:t>
      </w:r>
    </w:p>
    <w:p w:rsidR="00F62064" w:rsidRPr="00F13B8F" w:rsidRDefault="00F62064" w:rsidP="00F62064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3B8F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Pr="00F6206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</w:p>
    <w:p w:rsidR="00146E97" w:rsidRPr="00F13B8F" w:rsidRDefault="00146E97" w:rsidP="001629FC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9FC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F62064">
        <w:rPr>
          <w:rFonts w:ascii="Times New Roman" w:eastAsia="Times New Roman" w:hAnsi="Times New Roman" w:cs="Times New Roman"/>
          <w:i/>
          <w:sz w:val="24"/>
          <w:szCs w:val="24"/>
        </w:rPr>
        <w:t xml:space="preserve">а </w:t>
      </w:r>
      <w:r w:rsidRPr="001629FC">
        <w:rPr>
          <w:rFonts w:ascii="Times New Roman" w:eastAsia="Times New Roman" w:hAnsi="Times New Roman" w:cs="Times New Roman"/>
          <w:sz w:val="24"/>
          <w:szCs w:val="24"/>
        </w:rPr>
        <w:t>—объем раствора (число пробирок), израсходованного на титрование, в</w:t>
      </w:r>
      <w:r w:rsidRPr="001629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</w:t>
      </w:r>
      <w:r w:rsidR="00F13B8F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057646F" w:rsidRPr="00DB7184" w:rsidRDefault="0057646F" w:rsidP="00DB7184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B7184"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DB7184">
        <w:rPr>
          <w:rFonts w:ascii="Times New Roman" w:eastAsia="Times New Roman" w:hAnsi="Times New Roman" w:cs="Times New Roman"/>
          <w:sz w:val="24"/>
          <w:szCs w:val="24"/>
        </w:rPr>
        <w:t xml:space="preserve">— титр раствора дитизона, </w:t>
      </w:r>
      <w:r w:rsidR="00DB71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7184">
        <w:rPr>
          <w:rFonts w:ascii="Times New Roman" w:eastAsia="Times New Roman" w:hAnsi="Times New Roman" w:cs="Times New Roman"/>
          <w:sz w:val="24"/>
          <w:szCs w:val="24"/>
        </w:rPr>
        <w:t>установленный по стандартному раствору соли ртути, в</w:t>
      </w:r>
      <w:r w:rsidRPr="00DB71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мг/мл;</w:t>
      </w:r>
    </w:p>
    <w:p w:rsidR="0057646F" w:rsidRPr="00DB7184" w:rsidRDefault="0057646F" w:rsidP="00DB7184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184"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 w:rsidRPr="00DB7184">
        <w:rPr>
          <w:rFonts w:ascii="Times New Roman" w:eastAsia="Times New Roman" w:hAnsi="Times New Roman" w:cs="Times New Roman"/>
          <w:sz w:val="24"/>
          <w:szCs w:val="24"/>
        </w:rPr>
        <w:t xml:space="preserve"> — объем анализируемой сточной воды в</w:t>
      </w:r>
      <w:r w:rsidRPr="00DB71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мл.</w:t>
      </w:r>
    </w:p>
    <w:p w:rsidR="00146E97" w:rsidRPr="00DB7184" w:rsidRDefault="00146E97" w:rsidP="00DB7184">
      <w:pPr>
        <w:spacing w:after="0" w:line="0" w:lineRule="atLeast"/>
        <w:rPr>
          <w:sz w:val="24"/>
          <w:szCs w:val="24"/>
        </w:rPr>
      </w:pPr>
    </w:p>
    <w:p w:rsidR="00146E97" w:rsidRDefault="00146E97" w:rsidP="006E58CC"/>
    <w:p w:rsidR="00146E97" w:rsidRDefault="00146E97" w:rsidP="006E58CC"/>
    <w:p w:rsidR="00146E97" w:rsidRDefault="00146E97" w:rsidP="006E58CC"/>
    <w:sectPr w:rsidR="00146E97" w:rsidSect="0065106F">
      <w:pgSz w:w="11909" w:h="16834"/>
      <w:pgMar w:top="1134" w:right="1440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4B9" w:rsidRDefault="002B24B9" w:rsidP="00E261AA">
      <w:pPr>
        <w:spacing w:after="0" w:line="240" w:lineRule="auto"/>
      </w:pPr>
      <w:r>
        <w:separator/>
      </w:r>
    </w:p>
  </w:endnote>
  <w:endnote w:type="continuationSeparator" w:id="1">
    <w:p w:rsidR="002B24B9" w:rsidRDefault="002B24B9" w:rsidP="00E2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4B9" w:rsidRDefault="002B24B9" w:rsidP="00E261AA">
      <w:pPr>
        <w:spacing w:after="0" w:line="240" w:lineRule="auto"/>
      </w:pPr>
      <w:r>
        <w:separator/>
      </w:r>
    </w:p>
  </w:footnote>
  <w:footnote w:type="continuationSeparator" w:id="1">
    <w:p w:rsidR="002B24B9" w:rsidRDefault="002B24B9" w:rsidP="00E26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B12EF7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1">
    <w:nsid w:val="20F05867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61EF"/>
    <w:rsid w:val="0001670B"/>
    <w:rsid w:val="0007213C"/>
    <w:rsid w:val="000E7130"/>
    <w:rsid w:val="00115C7F"/>
    <w:rsid w:val="00146E97"/>
    <w:rsid w:val="001515C6"/>
    <w:rsid w:val="00153B3F"/>
    <w:rsid w:val="001629FC"/>
    <w:rsid w:val="00201B16"/>
    <w:rsid w:val="00210282"/>
    <w:rsid w:val="00226F04"/>
    <w:rsid w:val="00235A0A"/>
    <w:rsid w:val="0029381C"/>
    <w:rsid w:val="002B24B9"/>
    <w:rsid w:val="002D575C"/>
    <w:rsid w:val="00302802"/>
    <w:rsid w:val="003D3805"/>
    <w:rsid w:val="003E6FC6"/>
    <w:rsid w:val="00430F50"/>
    <w:rsid w:val="004D7463"/>
    <w:rsid w:val="004E0C65"/>
    <w:rsid w:val="00501512"/>
    <w:rsid w:val="00525A6D"/>
    <w:rsid w:val="0057646F"/>
    <w:rsid w:val="005961EF"/>
    <w:rsid w:val="00625D35"/>
    <w:rsid w:val="0065106F"/>
    <w:rsid w:val="006851C6"/>
    <w:rsid w:val="0069044A"/>
    <w:rsid w:val="00693DD9"/>
    <w:rsid w:val="006A1DEE"/>
    <w:rsid w:val="006E58CC"/>
    <w:rsid w:val="00707CA3"/>
    <w:rsid w:val="00741006"/>
    <w:rsid w:val="00765740"/>
    <w:rsid w:val="00772847"/>
    <w:rsid w:val="007E6092"/>
    <w:rsid w:val="00815BC2"/>
    <w:rsid w:val="00873A30"/>
    <w:rsid w:val="00874917"/>
    <w:rsid w:val="008837BF"/>
    <w:rsid w:val="00896A49"/>
    <w:rsid w:val="008D57B2"/>
    <w:rsid w:val="00900351"/>
    <w:rsid w:val="009316A9"/>
    <w:rsid w:val="0094111E"/>
    <w:rsid w:val="00942DA6"/>
    <w:rsid w:val="00946007"/>
    <w:rsid w:val="00947028"/>
    <w:rsid w:val="009F3EF7"/>
    <w:rsid w:val="00A3019F"/>
    <w:rsid w:val="00A45B52"/>
    <w:rsid w:val="00A6079A"/>
    <w:rsid w:val="00A64489"/>
    <w:rsid w:val="00AD7084"/>
    <w:rsid w:val="00AE4D05"/>
    <w:rsid w:val="00AF442A"/>
    <w:rsid w:val="00B024C2"/>
    <w:rsid w:val="00B07CD6"/>
    <w:rsid w:val="00B25B21"/>
    <w:rsid w:val="00B350FB"/>
    <w:rsid w:val="00BC11AF"/>
    <w:rsid w:val="00BE22A2"/>
    <w:rsid w:val="00C02E03"/>
    <w:rsid w:val="00C25395"/>
    <w:rsid w:val="00C84155"/>
    <w:rsid w:val="00CB3154"/>
    <w:rsid w:val="00CE391E"/>
    <w:rsid w:val="00CE3BE6"/>
    <w:rsid w:val="00CF1A31"/>
    <w:rsid w:val="00D11EA6"/>
    <w:rsid w:val="00D412C0"/>
    <w:rsid w:val="00D91B63"/>
    <w:rsid w:val="00DB7184"/>
    <w:rsid w:val="00E02169"/>
    <w:rsid w:val="00E261AA"/>
    <w:rsid w:val="00E32376"/>
    <w:rsid w:val="00E87F06"/>
    <w:rsid w:val="00F13B8F"/>
    <w:rsid w:val="00F62064"/>
    <w:rsid w:val="00F6256A"/>
    <w:rsid w:val="00F7151D"/>
    <w:rsid w:val="00F85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430F50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a5">
    <w:name w:val="Основной текст_"/>
    <w:basedOn w:val="a0"/>
    <w:link w:val="3"/>
    <w:rsid w:val="00430F50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30F50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a6">
    <w:name w:val="Основной текст + Курсив"/>
    <w:basedOn w:val="a5"/>
    <w:rsid w:val="00430F50"/>
    <w:rPr>
      <w:i/>
      <w:iCs/>
    </w:rPr>
  </w:style>
  <w:style w:type="character" w:customStyle="1" w:styleId="2pt">
    <w:name w:val="Основной текст + Интервал 2 pt"/>
    <w:basedOn w:val="a5"/>
    <w:rsid w:val="00430F50"/>
    <w:rPr>
      <w:spacing w:val="50"/>
    </w:rPr>
  </w:style>
  <w:style w:type="character" w:customStyle="1" w:styleId="21">
    <w:name w:val="Основной текст2"/>
    <w:basedOn w:val="a5"/>
    <w:rsid w:val="00430F50"/>
    <w:rPr>
      <w:u w:val="single"/>
    </w:rPr>
  </w:style>
  <w:style w:type="paragraph" w:customStyle="1" w:styleId="a4">
    <w:name w:val="Подпись к картинке"/>
    <w:basedOn w:val="a"/>
    <w:link w:val="a3"/>
    <w:rsid w:val="00430F50"/>
    <w:pPr>
      <w:shd w:val="clear" w:color="auto" w:fill="FFFFFF"/>
      <w:spacing w:after="0" w:line="168" w:lineRule="exact"/>
      <w:jc w:val="center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3">
    <w:name w:val="Основной текст3"/>
    <w:basedOn w:val="a"/>
    <w:link w:val="a5"/>
    <w:rsid w:val="00430F50"/>
    <w:pPr>
      <w:shd w:val="clear" w:color="auto" w:fill="FFFFFF"/>
      <w:spacing w:after="0" w:line="211" w:lineRule="exact"/>
      <w:ind w:hanging="1520"/>
      <w:jc w:val="both"/>
    </w:pPr>
    <w:rPr>
      <w:rFonts w:ascii="Times New Roman" w:eastAsia="Times New Roman" w:hAnsi="Times New Roman" w:cs="Times New Roman"/>
      <w:spacing w:val="10"/>
      <w:sz w:val="20"/>
      <w:szCs w:val="20"/>
    </w:rPr>
  </w:style>
  <w:style w:type="paragraph" w:customStyle="1" w:styleId="20">
    <w:name w:val="Основной текст (2)"/>
    <w:basedOn w:val="a"/>
    <w:link w:val="2"/>
    <w:rsid w:val="00430F50"/>
    <w:pPr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0F5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E26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261AA"/>
  </w:style>
  <w:style w:type="paragraph" w:styleId="ab">
    <w:name w:val="footer"/>
    <w:basedOn w:val="a"/>
    <w:link w:val="ac"/>
    <w:uiPriority w:val="99"/>
    <w:semiHidden/>
    <w:unhideWhenUsed/>
    <w:rsid w:val="00E26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261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4218</Words>
  <Characters>24043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132</cp:revision>
  <dcterms:created xsi:type="dcterms:W3CDTF">2012-06-26T10:04:00Z</dcterms:created>
  <dcterms:modified xsi:type="dcterms:W3CDTF">2012-07-24T07:53:00Z</dcterms:modified>
</cp:coreProperties>
</file>